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Default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Pr="00851F76" w:rsidRDefault="000369D4" w:rsidP="00851F76"/>
    <w:p w:rsidR="00DD074A" w:rsidRDefault="00D36D59" w:rsidP="00DD074A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 w:rsidRPr="00D36D59">
        <w:rPr>
          <w:rFonts w:ascii="Arial" w:hAnsi="Arial"/>
          <w:b/>
          <w:color w:val="00B4BC"/>
          <w:sz w:val="36"/>
          <w:szCs w:val="36"/>
        </w:rPr>
        <w:t xml:space="preserve">NCFE </w:t>
      </w:r>
      <w:r w:rsidR="0040579A">
        <w:rPr>
          <w:rFonts w:ascii="Arial" w:hAnsi="Arial"/>
          <w:b/>
          <w:color w:val="00B4BC"/>
          <w:sz w:val="36"/>
          <w:szCs w:val="36"/>
        </w:rPr>
        <w:t>Level 2 Technical Award in Business and Enterprise (603/0838/2)</w:t>
      </w:r>
    </w:p>
    <w:p w:rsidR="00D36D59" w:rsidRPr="00C91D7D" w:rsidRDefault="00D36D59" w:rsidP="00DD074A">
      <w:pPr>
        <w:spacing w:after="0" w:line="240" w:lineRule="auto"/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9B7005" w:rsidRPr="00851F76" w:rsidRDefault="009B7005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Learner number:</w:t>
      </w:r>
      <w:r w:rsidRPr="009B70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9A6EBB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Teacher</w:t>
      </w:r>
      <w:r w:rsidR="00851F76" w:rsidRPr="00851F76">
        <w:rPr>
          <w:rFonts w:ascii="Arial" w:hAnsi="Arial" w:cs="Arial"/>
          <w:color w:val="000000"/>
        </w:rPr>
        <w:t>/Assessor:</w:t>
      </w:r>
      <w:r w:rsidR="00851F76" w:rsidRPr="00851F76">
        <w:rPr>
          <w:rFonts w:ascii="Arial" w:hAnsi="Arial" w:cs="Arial"/>
          <w:color w:val="000000"/>
        </w:rPr>
        <w:tab/>
      </w:r>
      <w:r w:rsidR="00851F76" w:rsidRPr="00851F76">
        <w:rPr>
          <w:rFonts w:ascii="Arial" w:hAnsi="Arial" w:cs="Arial"/>
          <w:bCs/>
          <w:color w:val="000000"/>
        </w:rPr>
        <w:tab/>
      </w:r>
      <w:r w:rsidR="00851F76" w:rsidRPr="00851F76">
        <w:rPr>
          <w:rFonts w:ascii="Arial" w:hAnsi="Arial" w:cs="Arial"/>
          <w:color w:val="000000"/>
        </w:rPr>
        <w:t xml:space="preserve"> Date: </w:t>
      </w:r>
      <w:r w:rsidR="00851F76"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Internal </w:t>
      </w:r>
      <w:r w:rsidR="00D4073E">
        <w:rPr>
          <w:rFonts w:ascii="Arial" w:hAnsi="Arial" w:cs="Arial"/>
          <w:color w:val="000000"/>
        </w:rPr>
        <w:t>Quality Assurer (IQA</w:t>
      </w:r>
      <w:r w:rsidR="007B0A8E">
        <w:rPr>
          <w:rFonts w:ascii="Arial" w:hAnsi="Arial" w:cs="Arial"/>
          <w:color w:val="000000"/>
        </w:rPr>
        <w:t xml:space="preserve">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External </w:t>
      </w:r>
      <w:r w:rsidR="00D4073E">
        <w:rPr>
          <w:rFonts w:ascii="Arial" w:hAnsi="Arial" w:cs="Arial"/>
          <w:color w:val="000000"/>
        </w:rPr>
        <w:t>Quality Assurer</w:t>
      </w:r>
      <w:r w:rsidR="007B0A8E">
        <w:rPr>
          <w:rFonts w:ascii="Arial" w:hAnsi="Arial" w:cs="Arial"/>
          <w:color w:val="000000"/>
        </w:rPr>
        <w:t xml:space="preserve"> (E</w:t>
      </w:r>
      <w:r w:rsidR="00D4073E"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</w:t>
      </w:r>
      <w:r w:rsidR="00D4073E">
        <w:rPr>
          <w:rFonts w:ascii="Arial" w:hAnsi="Arial" w:cs="Arial"/>
          <w:color w:val="000000"/>
        </w:rPr>
        <w:t>Quality Assurer</w:t>
      </w:r>
      <w:r w:rsidRPr="00851F76">
        <w:rPr>
          <w:rFonts w:ascii="Arial" w:hAnsi="Arial" w:cs="Arial"/>
          <w:color w:val="000000"/>
        </w:rPr>
        <w:t xml:space="preserve">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9B7005" w:rsidRDefault="009B7005" w:rsidP="009B7005">
      <w:pPr>
        <w:pStyle w:val="NoSpacing"/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lastRenderedPageBreak/>
        <w:t>A</w:t>
      </w:r>
      <w:r w:rsidRPr="00C14F45">
        <w:rPr>
          <w:rFonts w:ascii="Arial" w:hAnsi="Arial" w:cs="Arial"/>
          <w:b/>
          <w:color w:val="00B4BC"/>
        </w:rPr>
        <w:t>bout this qualification</w:t>
      </w:r>
    </w:p>
    <w:p w:rsidR="009B7005" w:rsidRPr="009B7005" w:rsidRDefault="009B7005" w:rsidP="009B7005">
      <w:pPr>
        <w:pStyle w:val="NoSpacing"/>
        <w:rPr>
          <w:rFonts w:ascii="Arial" w:hAnsi="Arial" w:cs="Arial"/>
          <w:b/>
          <w:color w:val="00B4BC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B7005" w:rsidRPr="009B7005" w:rsidTr="009B7005">
        <w:tc>
          <w:tcPr>
            <w:tcW w:w="3402" w:type="dxa"/>
            <w:shd w:val="clear" w:color="auto" w:fill="00B4BC"/>
            <w:vAlign w:val="center"/>
          </w:tcPr>
          <w:p w:rsidR="009B7005" w:rsidRPr="009B7005" w:rsidRDefault="009B7005" w:rsidP="0061676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 xml:space="preserve">Unit </w:t>
            </w:r>
            <w:r w:rsidR="00616766">
              <w:rPr>
                <w:rFonts w:ascii="Arial" w:hAnsi="Arial" w:cs="Arial"/>
                <w:b/>
                <w:color w:val="FFFFFF" w:themeColor="background1"/>
              </w:rPr>
              <w:t>title and number</w:t>
            </w:r>
          </w:p>
        </w:tc>
        <w:tc>
          <w:tcPr>
            <w:tcW w:w="3402" w:type="dxa"/>
            <w:shd w:val="clear" w:color="auto" w:fill="00B4BC"/>
            <w:vAlign w:val="center"/>
          </w:tcPr>
          <w:p w:rsidR="009B7005" w:rsidRPr="009B7005" w:rsidRDefault="009B700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>Mandatory/optional</w:t>
            </w:r>
          </w:p>
        </w:tc>
        <w:tc>
          <w:tcPr>
            <w:tcW w:w="3402" w:type="dxa"/>
            <w:shd w:val="clear" w:color="auto" w:fill="00B4BC"/>
            <w:vAlign w:val="center"/>
          </w:tcPr>
          <w:p w:rsidR="009B7005" w:rsidRPr="009B7005" w:rsidRDefault="009B7005" w:rsidP="009B700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B7005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</w:tr>
      <w:tr w:rsidR="0040579A" w:rsidRPr="00C14F45" w:rsidTr="00D36D59">
        <w:trPr>
          <w:trHeight w:val="1012"/>
        </w:trPr>
        <w:tc>
          <w:tcPr>
            <w:tcW w:w="3402" w:type="dxa"/>
            <w:shd w:val="clear" w:color="auto" w:fill="auto"/>
          </w:tcPr>
          <w:p w:rsidR="0040579A" w:rsidRPr="00130C74" w:rsidRDefault="0040579A" w:rsidP="0040579A">
            <w:pPr>
              <w:spacing w:after="80"/>
              <w:ind w:right="-1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30C74">
              <w:rPr>
                <w:rFonts w:ascii="Arial" w:eastAsia="Times New Roman" w:hAnsi="Arial" w:cs="Arial"/>
                <w:color w:val="000000" w:themeColor="text1"/>
                <w:lang w:eastAsia="en-GB"/>
              </w:rPr>
              <w:t>Starting a business or enterprise</w:t>
            </w:r>
            <w:r w:rsidR="00D8760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(R/615/3933)</w:t>
            </w:r>
          </w:p>
        </w:tc>
        <w:tc>
          <w:tcPr>
            <w:tcW w:w="3402" w:type="dxa"/>
            <w:shd w:val="clear" w:color="auto" w:fill="auto"/>
          </w:tcPr>
          <w:p w:rsidR="0040579A" w:rsidRPr="0040579A" w:rsidRDefault="0040579A" w:rsidP="0040579A">
            <w:pPr>
              <w:pStyle w:val="NoSpacing"/>
              <w:rPr>
                <w:rFonts w:ascii="Arial" w:hAnsi="Arial" w:cs="Arial"/>
              </w:rPr>
            </w:pPr>
            <w:r w:rsidRPr="0040579A">
              <w:rPr>
                <w:rFonts w:ascii="Arial" w:hAnsi="Arial" w:cs="Arial"/>
              </w:rPr>
              <w:t xml:space="preserve">Mandatory </w:t>
            </w:r>
          </w:p>
        </w:tc>
        <w:tc>
          <w:tcPr>
            <w:tcW w:w="3402" w:type="dxa"/>
            <w:shd w:val="clear" w:color="auto" w:fill="auto"/>
          </w:tcPr>
          <w:p w:rsidR="0040579A" w:rsidRPr="00BA2DCC" w:rsidRDefault="0040579A" w:rsidP="0040579A">
            <w:pPr>
              <w:spacing w:after="80"/>
              <w:ind w:right="-1"/>
              <w:rPr>
                <w:rFonts w:ascii="Arial" w:eastAsia="MS Mincho" w:hAnsi="Arial" w:cs="Arial"/>
              </w:rPr>
            </w:pPr>
            <w:r w:rsidRPr="00130C74">
              <w:rPr>
                <w:rFonts w:ascii="Arial" w:hAnsi="Arial" w:cs="Arial"/>
              </w:rPr>
              <w:t>Internally and externally assessed</w:t>
            </w:r>
          </w:p>
        </w:tc>
      </w:tr>
      <w:tr w:rsidR="0040579A" w:rsidRPr="00C14F45" w:rsidTr="009A6EBB">
        <w:trPr>
          <w:trHeight w:val="1012"/>
        </w:trPr>
        <w:tc>
          <w:tcPr>
            <w:tcW w:w="3402" w:type="dxa"/>
            <w:shd w:val="clear" w:color="auto" w:fill="auto"/>
            <w:vAlign w:val="center"/>
          </w:tcPr>
          <w:p w:rsidR="0040579A" w:rsidRPr="00130C74" w:rsidRDefault="0040579A" w:rsidP="0040579A">
            <w:pPr>
              <w:spacing w:after="80"/>
              <w:ind w:right="-1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30C74">
              <w:rPr>
                <w:rFonts w:ascii="Arial" w:eastAsia="Times New Roman" w:hAnsi="Arial" w:cs="Arial"/>
                <w:color w:val="000000" w:themeColor="text1"/>
                <w:lang w:eastAsia="en-GB"/>
              </w:rPr>
              <w:t>Market research and analysis</w:t>
            </w:r>
            <w:r w:rsidR="00D8760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(Y/615/3934)</w:t>
            </w:r>
          </w:p>
          <w:p w:rsidR="0040579A" w:rsidRPr="00130C74" w:rsidRDefault="0040579A" w:rsidP="0040579A">
            <w:pPr>
              <w:ind w:right="-1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40579A" w:rsidRPr="0040579A" w:rsidRDefault="0040579A" w:rsidP="0040579A">
            <w:pPr>
              <w:pStyle w:val="NoSpacing"/>
              <w:rPr>
                <w:rFonts w:ascii="Arial" w:hAnsi="Arial" w:cs="Arial"/>
              </w:rPr>
            </w:pPr>
            <w:r w:rsidRPr="0040579A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40579A" w:rsidRPr="00BA2DCC" w:rsidRDefault="0040579A" w:rsidP="0040579A">
            <w:pPr>
              <w:spacing w:after="80"/>
              <w:rPr>
                <w:rFonts w:ascii="Cambria" w:eastAsia="MS Mincho" w:hAnsi="Cambria" w:cs="Times New Roman"/>
              </w:rPr>
            </w:pPr>
            <w:r w:rsidRPr="00130C74">
              <w:rPr>
                <w:rFonts w:ascii="Arial" w:hAnsi="Arial" w:cs="Arial"/>
              </w:rPr>
              <w:t>Internally and externally assessed</w:t>
            </w:r>
          </w:p>
        </w:tc>
      </w:tr>
      <w:tr w:rsidR="0040579A" w:rsidRPr="00C14F45" w:rsidTr="009A6EBB">
        <w:trPr>
          <w:trHeight w:val="1012"/>
        </w:trPr>
        <w:tc>
          <w:tcPr>
            <w:tcW w:w="3402" w:type="dxa"/>
            <w:shd w:val="clear" w:color="auto" w:fill="auto"/>
            <w:vAlign w:val="center"/>
          </w:tcPr>
          <w:p w:rsidR="0040579A" w:rsidRPr="00130C74" w:rsidRDefault="0040579A" w:rsidP="0040579A">
            <w:pPr>
              <w:spacing w:after="80"/>
              <w:ind w:right="-1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30C74">
              <w:rPr>
                <w:rFonts w:ascii="Arial" w:eastAsia="Times New Roman" w:hAnsi="Arial" w:cs="Arial"/>
                <w:color w:val="000000" w:themeColor="text1"/>
                <w:lang w:eastAsia="en-GB"/>
              </w:rPr>
              <w:t>People, operations and recruitment</w:t>
            </w:r>
            <w:r w:rsidR="00D8760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(D/615/3935)</w:t>
            </w:r>
          </w:p>
          <w:p w:rsidR="0040579A" w:rsidRPr="00130C74" w:rsidRDefault="0040579A" w:rsidP="0040579A">
            <w:pPr>
              <w:ind w:right="-1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40579A" w:rsidRPr="0040579A" w:rsidRDefault="0040579A" w:rsidP="0040579A">
            <w:pPr>
              <w:pStyle w:val="NoSpacing"/>
              <w:rPr>
                <w:rFonts w:ascii="Arial" w:hAnsi="Arial" w:cs="Arial"/>
              </w:rPr>
            </w:pPr>
            <w:r w:rsidRPr="0040579A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40579A" w:rsidRPr="00BA2DCC" w:rsidRDefault="0040579A" w:rsidP="0040579A">
            <w:pPr>
              <w:spacing w:after="80"/>
              <w:rPr>
                <w:rFonts w:ascii="Cambria" w:eastAsia="MS Mincho" w:hAnsi="Cambria" w:cs="Times New Roman"/>
              </w:rPr>
            </w:pPr>
            <w:r w:rsidRPr="00130C74">
              <w:rPr>
                <w:rFonts w:ascii="Arial" w:hAnsi="Arial" w:cs="Arial"/>
              </w:rPr>
              <w:t>Internally and externally assessed</w:t>
            </w:r>
          </w:p>
        </w:tc>
      </w:tr>
      <w:tr w:rsidR="0040579A" w:rsidRPr="00C14F45" w:rsidTr="009A6EBB">
        <w:trPr>
          <w:trHeight w:val="1012"/>
        </w:trPr>
        <w:tc>
          <w:tcPr>
            <w:tcW w:w="3402" w:type="dxa"/>
            <w:shd w:val="clear" w:color="auto" w:fill="auto"/>
            <w:vAlign w:val="center"/>
          </w:tcPr>
          <w:p w:rsidR="0040579A" w:rsidRPr="00130C74" w:rsidRDefault="0040579A" w:rsidP="0040579A">
            <w:pPr>
              <w:spacing w:after="80"/>
              <w:ind w:right="-1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30C74">
              <w:rPr>
                <w:rFonts w:ascii="Arial" w:eastAsia="Times New Roman" w:hAnsi="Arial" w:cs="Arial"/>
                <w:color w:val="000000" w:themeColor="text1"/>
                <w:lang w:eastAsia="en-GB"/>
              </w:rPr>
              <w:t>Finance for business and enterprise</w:t>
            </w:r>
            <w:r w:rsidR="00D8760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(H/615/3935)</w:t>
            </w:r>
          </w:p>
          <w:p w:rsidR="0040579A" w:rsidRPr="00130C74" w:rsidRDefault="0040579A" w:rsidP="0040579A">
            <w:pPr>
              <w:ind w:right="-1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40579A" w:rsidRPr="0040579A" w:rsidRDefault="0040579A" w:rsidP="0040579A">
            <w:pPr>
              <w:pStyle w:val="NoSpacing"/>
              <w:rPr>
                <w:rFonts w:ascii="Arial" w:hAnsi="Arial" w:cs="Arial"/>
              </w:rPr>
            </w:pPr>
            <w:r w:rsidRPr="0040579A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40579A" w:rsidRPr="00BA2DCC" w:rsidRDefault="0040579A" w:rsidP="0040579A">
            <w:pPr>
              <w:spacing w:after="80"/>
              <w:rPr>
                <w:rFonts w:ascii="Cambria" w:eastAsia="MS Mincho" w:hAnsi="Cambria" w:cs="Times New Roman"/>
              </w:rPr>
            </w:pPr>
            <w:r w:rsidRPr="00130C74">
              <w:rPr>
                <w:rFonts w:ascii="Arial" w:hAnsi="Arial" w:cs="Arial"/>
              </w:rPr>
              <w:t>Internally and externally assessed</w:t>
            </w:r>
          </w:p>
        </w:tc>
      </w:tr>
      <w:tr w:rsidR="0040579A" w:rsidRPr="00C14F45" w:rsidTr="009A6EBB">
        <w:trPr>
          <w:trHeight w:val="1012"/>
        </w:trPr>
        <w:tc>
          <w:tcPr>
            <w:tcW w:w="3402" w:type="dxa"/>
            <w:shd w:val="clear" w:color="auto" w:fill="auto"/>
            <w:vAlign w:val="center"/>
          </w:tcPr>
          <w:p w:rsidR="0040579A" w:rsidRPr="00130C74" w:rsidRDefault="0040579A" w:rsidP="0040579A">
            <w:pPr>
              <w:spacing w:after="80"/>
              <w:ind w:right="-1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30C74">
              <w:rPr>
                <w:rFonts w:ascii="Arial" w:eastAsia="Calibri" w:hAnsi="Arial" w:cs="Arial"/>
              </w:rPr>
              <w:t>Produce a business plan for a business or enterprise</w:t>
            </w:r>
            <w:r w:rsidR="00D87607">
              <w:rPr>
                <w:rFonts w:ascii="Arial" w:eastAsia="Calibri" w:hAnsi="Arial" w:cs="Arial"/>
              </w:rPr>
              <w:t xml:space="preserve"> (K/615/3937)</w:t>
            </w:r>
          </w:p>
        </w:tc>
        <w:tc>
          <w:tcPr>
            <w:tcW w:w="3402" w:type="dxa"/>
            <w:shd w:val="clear" w:color="auto" w:fill="auto"/>
          </w:tcPr>
          <w:p w:rsidR="0040579A" w:rsidRPr="0040579A" w:rsidRDefault="0040579A" w:rsidP="0040579A">
            <w:pPr>
              <w:pStyle w:val="NoSpacing"/>
              <w:rPr>
                <w:rFonts w:ascii="Arial" w:hAnsi="Arial" w:cs="Arial"/>
              </w:rPr>
            </w:pPr>
            <w:r w:rsidRPr="0040579A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40579A" w:rsidRPr="00130C74" w:rsidRDefault="0040579A" w:rsidP="0040579A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Internally assessed</w:t>
            </w:r>
          </w:p>
        </w:tc>
      </w:tr>
      <w:tr w:rsidR="0040579A" w:rsidRPr="00C14F45" w:rsidTr="009A6EBB">
        <w:trPr>
          <w:trHeight w:val="1012"/>
        </w:trPr>
        <w:tc>
          <w:tcPr>
            <w:tcW w:w="3402" w:type="dxa"/>
            <w:shd w:val="clear" w:color="auto" w:fill="auto"/>
            <w:vAlign w:val="center"/>
          </w:tcPr>
          <w:p w:rsidR="0040579A" w:rsidRPr="00BA2DCC" w:rsidRDefault="0040579A" w:rsidP="0040579A">
            <w:pPr>
              <w:spacing w:after="80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30C74">
              <w:rPr>
                <w:rFonts w:ascii="Arial" w:eastAsia="Calibri" w:hAnsi="Arial" w:cs="Arial"/>
              </w:rPr>
              <w:t>Evaluate a business plan</w:t>
            </w:r>
            <w:r w:rsidR="00D87607">
              <w:rPr>
                <w:rFonts w:ascii="Arial" w:eastAsia="Calibri" w:hAnsi="Arial" w:cs="Arial"/>
              </w:rPr>
              <w:t xml:space="preserve"> (M/615/3938)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40579A" w:rsidRPr="0040579A" w:rsidRDefault="0040579A" w:rsidP="0040579A">
            <w:pPr>
              <w:pStyle w:val="NoSpacing"/>
              <w:rPr>
                <w:rFonts w:ascii="Arial" w:hAnsi="Arial" w:cs="Arial"/>
              </w:rPr>
            </w:pPr>
            <w:r w:rsidRPr="0040579A">
              <w:rPr>
                <w:rFonts w:ascii="Arial" w:hAnsi="Arial" w:cs="Arial"/>
              </w:rPr>
              <w:t>Mandatory</w:t>
            </w:r>
          </w:p>
        </w:tc>
        <w:tc>
          <w:tcPr>
            <w:tcW w:w="3402" w:type="dxa"/>
            <w:shd w:val="clear" w:color="auto" w:fill="auto"/>
          </w:tcPr>
          <w:p w:rsidR="0040579A" w:rsidRPr="00130C74" w:rsidRDefault="0040579A" w:rsidP="0040579A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Internally assessed</w:t>
            </w:r>
          </w:p>
        </w:tc>
      </w:tr>
    </w:tbl>
    <w:p w:rsidR="009B7005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Default="00D36D59" w:rsidP="009B7005">
      <w:pPr>
        <w:spacing w:after="0" w:line="240" w:lineRule="auto"/>
        <w:rPr>
          <w:rFonts w:ascii="Arial" w:eastAsia="Times New Roman" w:hAnsi="Arial" w:cs="Arial"/>
        </w:rPr>
      </w:pPr>
      <w:r w:rsidRPr="00D36D59">
        <w:rPr>
          <w:rFonts w:ascii="Arial" w:eastAsia="Times New Roman" w:hAnsi="Arial" w:cs="Arial"/>
        </w:rPr>
        <w:t xml:space="preserve">To be awarded the </w:t>
      </w:r>
      <w:r w:rsidRPr="00D36D59">
        <w:rPr>
          <w:rFonts w:ascii="Arial" w:eastAsia="Times New Roman" w:hAnsi="Arial" w:cs="Arial"/>
          <w:b/>
        </w:rPr>
        <w:t xml:space="preserve">NCFE </w:t>
      </w:r>
      <w:r w:rsidR="0040579A">
        <w:rPr>
          <w:rFonts w:ascii="Arial" w:eastAsia="Times New Roman" w:hAnsi="Arial" w:cs="Arial"/>
          <w:b/>
        </w:rPr>
        <w:t>Level 2 Technical Award in Business and Enterprise</w:t>
      </w:r>
      <w:r w:rsidRPr="00D36D59">
        <w:rPr>
          <w:rFonts w:ascii="Arial" w:eastAsia="Times New Roman" w:hAnsi="Arial" w:cs="Arial"/>
        </w:rPr>
        <w:t xml:space="preserve"> you are required to successfully achieve </w:t>
      </w:r>
      <w:r w:rsidR="0040579A" w:rsidRPr="0040579A">
        <w:rPr>
          <w:rFonts w:ascii="Arial" w:eastAsia="Times New Roman" w:hAnsi="Arial" w:cs="Arial"/>
          <w:b/>
        </w:rPr>
        <w:t>6</w:t>
      </w:r>
      <w:r w:rsidRPr="00D36D59">
        <w:rPr>
          <w:rFonts w:ascii="Arial" w:eastAsia="Times New Roman" w:hAnsi="Arial" w:cs="Arial"/>
          <w:b/>
        </w:rPr>
        <w:t xml:space="preserve"> mandatory units</w:t>
      </w:r>
      <w:r w:rsidRPr="00D36D59">
        <w:rPr>
          <w:rFonts w:ascii="Arial" w:eastAsia="Times New Roman" w:hAnsi="Arial" w:cs="Arial"/>
        </w:rPr>
        <w:t>.</w:t>
      </w:r>
    </w:p>
    <w:p w:rsidR="00D36D59" w:rsidRDefault="00D36D59" w:rsidP="009B7005">
      <w:pPr>
        <w:spacing w:after="0" w:line="240" w:lineRule="auto"/>
        <w:rPr>
          <w:rFonts w:ascii="Arial" w:hAnsi="Arial" w:cs="Arial"/>
          <w:b/>
          <w:color w:val="00B4BC"/>
        </w:rPr>
      </w:pPr>
    </w:p>
    <w:p w:rsidR="009B7005" w:rsidRPr="00A236DE" w:rsidRDefault="009B7005" w:rsidP="009B7005">
      <w:pPr>
        <w:spacing w:after="0" w:line="240" w:lineRule="auto"/>
        <w:rPr>
          <w:rFonts w:ascii="Arial" w:hAnsi="Arial" w:cs="Arial"/>
          <w:b/>
          <w:color w:val="00B4BC"/>
        </w:rPr>
      </w:pPr>
      <w:r w:rsidRPr="00A236DE">
        <w:rPr>
          <w:rFonts w:ascii="Arial" w:hAnsi="Arial" w:cs="Arial"/>
          <w:b/>
          <w:color w:val="00B4BC"/>
        </w:rPr>
        <w:t>Planning and tracking your assessment</w:t>
      </w:r>
    </w:p>
    <w:p w:rsidR="009B7005" w:rsidRPr="00C14F45" w:rsidRDefault="009B7005" w:rsidP="009B7005">
      <w:pPr>
        <w:pStyle w:val="NoSpacing"/>
        <w:rPr>
          <w:rFonts w:ascii="Arial" w:hAnsi="Arial" w:cs="Arial"/>
        </w:rPr>
      </w:pP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  <w:r w:rsidRPr="00C14F45">
        <w:rPr>
          <w:rFonts w:ascii="Arial" w:eastAsia="Times New Roman" w:hAnsi="Arial" w:cs="Arial"/>
          <w:color w:val="000000"/>
        </w:rPr>
        <w:t>Th</w:t>
      </w:r>
      <w:r w:rsidR="007B1059">
        <w:rPr>
          <w:rFonts w:ascii="Arial" w:eastAsia="Times New Roman" w:hAnsi="Arial" w:cs="Arial"/>
          <w:color w:val="000000"/>
        </w:rPr>
        <w:t>is</w:t>
      </w:r>
      <w:r w:rsidRPr="00C14F45">
        <w:rPr>
          <w:rFonts w:ascii="Arial" w:eastAsia="Times New Roman" w:hAnsi="Arial" w:cs="Arial"/>
          <w:color w:val="000000"/>
        </w:rPr>
        <w:t xml:space="preserve"> tracker will help you to record the work you’ve done and the work you still need to do to finish your portfolio. You need to complete this tracker for eac</w:t>
      </w:r>
      <w:r>
        <w:rPr>
          <w:rFonts w:ascii="Arial" w:eastAsia="Times New Roman" w:hAnsi="Arial" w:cs="Arial"/>
          <w:color w:val="000000"/>
          <w:w w:val="101"/>
        </w:rPr>
        <w:t>h mandatory unit</w:t>
      </w:r>
      <w:r w:rsidRPr="00C14F45">
        <w:rPr>
          <w:rFonts w:ascii="Arial" w:eastAsia="Times New Roman" w:hAnsi="Arial" w:cs="Arial"/>
          <w:color w:val="000000"/>
          <w:w w:val="101"/>
        </w:rPr>
        <w:t>.</w:t>
      </w:r>
      <w:r w:rsidRPr="00C14F45">
        <w:rPr>
          <w:rFonts w:ascii="Arial" w:eastAsia="Times New Roman" w:hAnsi="Arial" w:cs="Arial"/>
          <w:color w:val="000000"/>
          <w:w w:val="102"/>
        </w:rPr>
        <w:t xml:space="preserve"> In the evidence section, you should include the type of work you have produced (ie illustration, table, written work) and the portfolio page number.</w:t>
      </w: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  <w:r w:rsidRPr="00C14F45">
        <w:rPr>
          <w:rFonts w:ascii="Arial" w:eastAsia="Times New Roman" w:hAnsi="Arial" w:cs="Arial"/>
          <w:color w:val="000000"/>
        </w:rPr>
        <w:t xml:space="preserve">It </w:t>
      </w:r>
      <w:r w:rsidRPr="00C14F45">
        <w:rPr>
          <w:rFonts w:ascii="Arial" w:eastAsia="Times New Roman" w:hAnsi="Arial" w:cs="Arial"/>
          <w:color w:val="000000"/>
          <w:spacing w:val="2"/>
        </w:rPr>
        <w:t>w</w:t>
      </w:r>
      <w:r w:rsidRPr="00C14F45">
        <w:rPr>
          <w:rFonts w:ascii="Arial" w:eastAsia="Times New Roman" w:hAnsi="Arial" w:cs="Arial"/>
          <w:color w:val="000000"/>
        </w:rPr>
        <w:t>ill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al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h</w:t>
      </w:r>
      <w:r w:rsidRPr="00C14F45">
        <w:rPr>
          <w:rFonts w:ascii="Arial" w:eastAsia="Times New Roman" w:hAnsi="Arial" w:cs="Arial"/>
          <w:color w:val="000000"/>
        </w:rPr>
        <w:t>elp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or,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I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ter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al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>x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</w:rPr>
        <w:t>ernal</w:t>
      </w:r>
      <w:r w:rsidRPr="00C14F45">
        <w:rPr>
          <w:rFonts w:ascii="Arial" w:eastAsia="Times New Roman" w:hAnsi="Arial" w:cs="Arial"/>
          <w:color w:val="000000"/>
          <w:spacing w:val="10"/>
        </w:rPr>
        <w:t xml:space="preserve"> </w:t>
      </w:r>
      <w:r w:rsidR="00D4073E">
        <w:rPr>
          <w:rFonts w:ascii="Arial" w:eastAsia="Times New Roman" w:hAnsi="Arial" w:cs="Arial"/>
          <w:color w:val="000000"/>
        </w:rPr>
        <w:t>Quality Assurers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  <w:spacing w:val="1"/>
        </w:rPr>
        <w:t>in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their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arou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rt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</w:rPr>
        <w:t>olio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so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an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check </w:t>
      </w:r>
      <w:r w:rsidRPr="00C14F45">
        <w:rPr>
          <w:rFonts w:ascii="Arial" w:eastAsia="Times New Roman" w:hAnsi="Arial" w:cs="Arial"/>
          <w:color w:val="000000"/>
          <w:w w:val="101"/>
        </w:rPr>
        <w:t>it.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2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</w:t>
      </w:r>
      <w:r w:rsidRPr="00C14F45">
        <w:rPr>
          <w:rFonts w:ascii="Arial" w:eastAsia="Times New Roman" w:hAnsi="Arial" w:cs="Arial"/>
          <w:color w:val="000000"/>
          <w:spacing w:val="-2"/>
        </w:rPr>
        <w:t>/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sor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2"/>
        </w:rPr>
        <w:t>w</w:t>
      </w:r>
      <w:r w:rsidRPr="00C14F45">
        <w:rPr>
          <w:rFonts w:ascii="Arial" w:eastAsia="Times New Roman" w:hAnsi="Arial" w:cs="Arial"/>
          <w:color w:val="000000"/>
          <w:spacing w:val="1"/>
        </w:rPr>
        <w:t>i</w:t>
      </w:r>
      <w:r w:rsidRPr="00C14F45">
        <w:rPr>
          <w:rFonts w:ascii="Arial" w:eastAsia="Times New Roman" w:hAnsi="Arial" w:cs="Arial"/>
          <w:color w:val="000000"/>
        </w:rPr>
        <w:t>ll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make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su</w:t>
      </w:r>
      <w:r w:rsidRPr="00C14F45">
        <w:rPr>
          <w:rFonts w:ascii="Arial" w:eastAsia="Times New Roman" w:hAnsi="Arial" w:cs="Arial"/>
          <w:color w:val="000000"/>
        </w:rPr>
        <w:t>re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u’re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c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  <w:spacing w:val="-1"/>
        </w:rPr>
        <w:t>m</w:t>
      </w:r>
      <w:r w:rsidRPr="00C14F45">
        <w:rPr>
          <w:rFonts w:ascii="Arial" w:eastAsia="Times New Roman" w:hAnsi="Arial" w:cs="Arial"/>
          <w:color w:val="000000"/>
          <w:spacing w:val="1"/>
        </w:rPr>
        <w:t>p</w:t>
      </w:r>
      <w:r w:rsidRPr="00C14F45">
        <w:rPr>
          <w:rFonts w:ascii="Arial" w:eastAsia="Times New Roman" w:hAnsi="Arial" w:cs="Arial"/>
          <w:color w:val="000000"/>
        </w:rPr>
        <w:t>l</w:t>
      </w:r>
      <w:r w:rsidRPr="00C14F45">
        <w:rPr>
          <w:rFonts w:ascii="Arial" w:eastAsia="Times New Roman" w:hAnsi="Arial" w:cs="Arial"/>
          <w:color w:val="000000"/>
          <w:spacing w:val="2"/>
        </w:rPr>
        <w:t>e</w:t>
      </w:r>
      <w:r w:rsidRPr="00C14F45">
        <w:rPr>
          <w:rFonts w:ascii="Arial" w:eastAsia="Times New Roman" w:hAnsi="Arial" w:cs="Arial"/>
          <w:color w:val="000000"/>
        </w:rPr>
        <w:t>ting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tracker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w w:val="101"/>
        </w:rPr>
        <w:t>corre</w:t>
      </w:r>
      <w:r w:rsidRPr="00C14F45">
        <w:rPr>
          <w:rFonts w:ascii="Arial" w:eastAsia="Times New Roman" w:hAnsi="Arial" w:cs="Arial"/>
          <w:color w:val="000000"/>
          <w:spacing w:val="1"/>
          <w:w w:val="101"/>
        </w:rPr>
        <w:t>c</w:t>
      </w:r>
      <w:r w:rsidRPr="00C14F45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C14F45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C14F45">
        <w:rPr>
          <w:rFonts w:ascii="Arial" w:eastAsia="Times New Roman" w:hAnsi="Arial" w:cs="Arial"/>
          <w:color w:val="000000"/>
          <w:w w:val="101"/>
        </w:rPr>
        <w:t>y</w:t>
      </w:r>
      <w:r w:rsidRPr="00C14F45">
        <w:rPr>
          <w:rFonts w:ascii="Arial" w:eastAsia="Times New Roman" w:hAnsi="Arial" w:cs="Arial"/>
          <w:color w:val="000000"/>
          <w:w w:val="102"/>
        </w:rPr>
        <w:t xml:space="preserve">. </w:t>
      </w:r>
    </w:p>
    <w:p w:rsidR="009B7005" w:rsidRPr="00C14F45" w:rsidRDefault="009B7005" w:rsidP="009B7005">
      <w:pPr>
        <w:pStyle w:val="NoSpacing"/>
        <w:rPr>
          <w:rFonts w:ascii="Arial" w:eastAsia="Times New Roman" w:hAnsi="Arial" w:cs="Arial"/>
          <w:color w:val="000000"/>
        </w:rPr>
      </w:pPr>
    </w:p>
    <w:p w:rsidR="009B7005" w:rsidRDefault="009B7005" w:rsidP="009B7005">
      <w:pPr>
        <w:pStyle w:val="NoSpacing"/>
        <w:rPr>
          <w:rFonts w:ascii="Arial" w:eastAsia="Times New Roman" w:hAnsi="Arial" w:cs="Arial"/>
          <w:color w:val="000000"/>
          <w:w w:val="102"/>
        </w:rPr>
      </w:pPr>
      <w:r w:rsidRPr="00C14F45">
        <w:rPr>
          <w:rFonts w:ascii="Arial" w:eastAsia="Times New Roman" w:hAnsi="Arial" w:cs="Arial"/>
          <w:color w:val="000000"/>
        </w:rPr>
        <w:t>You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or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and/or</w:t>
      </w:r>
      <w:r w:rsidRPr="00C14F45">
        <w:rPr>
          <w:rFonts w:ascii="Arial" w:eastAsia="Times New Roman" w:hAnsi="Arial" w:cs="Arial"/>
          <w:color w:val="000000"/>
          <w:spacing w:val="8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an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ind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pend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nt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witne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must</w:t>
      </w:r>
      <w:r w:rsidRPr="00C14F45">
        <w:rPr>
          <w:rFonts w:ascii="Arial" w:eastAsia="Times New Roman" w:hAnsi="Arial" w:cs="Arial"/>
          <w:color w:val="000000"/>
          <w:spacing w:val="7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sign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nd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te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h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C14F45">
        <w:rPr>
          <w:rFonts w:ascii="Arial" w:eastAsia="Times New Roman" w:hAnsi="Arial" w:cs="Arial"/>
          <w:color w:val="000000"/>
          <w:spacing w:val="1"/>
        </w:rPr>
        <w:t>n</w:t>
      </w:r>
      <w:r w:rsidRPr="00C14F45">
        <w:rPr>
          <w:rFonts w:ascii="Arial" w:eastAsia="Times New Roman" w:hAnsi="Arial" w:cs="Arial"/>
          <w:color w:val="000000"/>
        </w:rPr>
        <w:t>dividu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l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pi</w:t>
      </w:r>
      <w:r w:rsidRPr="00C14F45">
        <w:rPr>
          <w:rFonts w:ascii="Arial" w:eastAsia="Times New Roman" w:hAnsi="Arial" w:cs="Arial"/>
          <w:color w:val="000000"/>
          <w:spacing w:val="-1"/>
        </w:rPr>
        <w:t>e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es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of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w</w:t>
      </w:r>
      <w:r w:rsidRPr="00C14F45">
        <w:rPr>
          <w:rFonts w:ascii="Arial" w:eastAsia="Times New Roman" w:hAnsi="Arial" w:cs="Arial"/>
          <w:color w:val="000000"/>
        </w:rPr>
        <w:t>ork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i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your</w:t>
      </w:r>
      <w:r w:rsidRPr="00C14F45">
        <w:rPr>
          <w:rFonts w:ascii="Arial" w:eastAsia="Times New Roman" w:hAnsi="Arial" w:cs="Arial"/>
          <w:color w:val="000000"/>
          <w:spacing w:val="5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portfolio.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2"/>
        </w:rPr>
        <w:t>O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ou’</w:t>
      </w:r>
      <w:r w:rsidRPr="00C14F45">
        <w:rPr>
          <w:rFonts w:ascii="Arial" w:eastAsia="Times New Roman" w:hAnsi="Arial" w:cs="Arial"/>
          <w:color w:val="000000"/>
          <w:spacing w:val="1"/>
        </w:rPr>
        <w:t>v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completed</w:t>
      </w:r>
      <w:r w:rsidRPr="00C14F45">
        <w:rPr>
          <w:rFonts w:ascii="Arial" w:eastAsia="Times New Roman" w:hAnsi="Arial" w:cs="Arial"/>
          <w:color w:val="000000"/>
          <w:spacing w:val="11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each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unit,</w:t>
      </w:r>
      <w:r w:rsidRPr="00C14F45">
        <w:rPr>
          <w:rFonts w:ascii="Arial" w:eastAsia="Times New Roman" w:hAnsi="Arial" w:cs="Arial"/>
          <w:color w:val="000000"/>
          <w:spacing w:val="10"/>
        </w:rPr>
        <w:t xml:space="preserve"> </w:t>
      </w:r>
      <w:r w:rsidRPr="00A63D98">
        <w:rPr>
          <w:rFonts w:ascii="Arial" w:eastAsia="Times New Roman" w:hAnsi="Arial" w:cs="Arial"/>
          <w:color w:val="000000"/>
        </w:rPr>
        <w:t>you must sign to say that the work is your own, or that you have referenced it if it is someone else’s work.</w:t>
      </w:r>
      <w:r>
        <w:rPr>
          <w:rFonts w:ascii="Arial" w:eastAsia="Times New Roman" w:hAnsi="Arial" w:cs="Arial"/>
          <w:color w:val="000000"/>
          <w:spacing w:val="10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0"/>
        </w:rPr>
        <w:t>Y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ur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Teacher/A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se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1"/>
        </w:rPr>
        <w:t>o</w:t>
      </w:r>
      <w:r w:rsidRPr="00C14F45">
        <w:rPr>
          <w:rFonts w:ascii="Arial" w:eastAsia="Times New Roman" w:hAnsi="Arial" w:cs="Arial"/>
          <w:color w:val="000000"/>
        </w:rPr>
        <w:t>r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will</w:t>
      </w:r>
      <w:r w:rsidRPr="00C14F45">
        <w:rPr>
          <w:rFonts w:ascii="Arial" w:eastAsia="Times New Roman" w:hAnsi="Arial" w:cs="Arial"/>
          <w:color w:val="000000"/>
          <w:spacing w:val="4"/>
        </w:rPr>
        <w:t xml:space="preserve"> then grade and 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  <w:spacing w:val="-2"/>
        </w:rPr>
        <w:t>i</w:t>
      </w:r>
      <w:r w:rsidRPr="00C14F45">
        <w:rPr>
          <w:rFonts w:ascii="Arial" w:eastAsia="Times New Roman" w:hAnsi="Arial" w:cs="Arial"/>
          <w:color w:val="000000"/>
          <w:spacing w:val="1"/>
        </w:rPr>
        <w:t>g</w:t>
      </w:r>
      <w:r w:rsidRPr="00C14F45">
        <w:rPr>
          <w:rFonts w:ascii="Arial" w:eastAsia="Times New Roman" w:hAnsi="Arial" w:cs="Arial"/>
          <w:color w:val="000000"/>
        </w:rPr>
        <w:t>n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 xml:space="preserve">the </w:t>
      </w:r>
      <w:r w:rsidR="00616766">
        <w:rPr>
          <w:rFonts w:ascii="Arial" w:eastAsia="Times New Roman" w:hAnsi="Arial" w:cs="Arial"/>
          <w:color w:val="000000"/>
        </w:rPr>
        <w:t>tracker</w:t>
      </w:r>
      <w:r w:rsidRPr="00C14F45">
        <w:rPr>
          <w:rFonts w:ascii="Arial" w:eastAsia="Times New Roman" w:hAnsi="Arial" w:cs="Arial"/>
          <w:color w:val="000000"/>
        </w:rPr>
        <w:t>,</w:t>
      </w:r>
      <w:r w:rsidRPr="00C14F45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to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s</w:t>
      </w:r>
      <w:r w:rsidRPr="00C14F45">
        <w:rPr>
          <w:rFonts w:ascii="Arial" w:eastAsia="Times New Roman" w:hAnsi="Arial" w:cs="Arial"/>
          <w:color w:val="000000"/>
        </w:rPr>
        <w:t>how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a</w:t>
      </w:r>
      <w:r w:rsidRPr="00C14F45">
        <w:rPr>
          <w:rFonts w:ascii="Arial" w:eastAsia="Times New Roman" w:hAnsi="Arial" w:cs="Arial"/>
          <w:color w:val="000000"/>
        </w:rPr>
        <w:t>t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th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’re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</w:rPr>
        <w:t>s</w:t>
      </w:r>
      <w:r w:rsidRPr="00C14F45">
        <w:rPr>
          <w:rFonts w:ascii="Arial" w:eastAsia="Times New Roman" w:hAnsi="Arial" w:cs="Arial"/>
          <w:color w:val="000000"/>
          <w:spacing w:val="2"/>
        </w:rPr>
        <w:t>a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is</w:t>
      </w:r>
      <w:r w:rsidRPr="00C14F45">
        <w:rPr>
          <w:rFonts w:ascii="Arial" w:eastAsia="Times New Roman" w:hAnsi="Arial" w:cs="Arial"/>
          <w:color w:val="000000"/>
          <w:spacing w:val="-2"/>
        </w:rPr>
        <w:t>f</w:t>
      </w:r>
      <w:r w:rsidRPr="00C14F45">
        <w:rPr>
          <w:rFonts w:ascii="Arial" w:eastAsia="Times New Roman" w:hAnsi="Arial" w:cs="Arial"/>
          <w:color w:val="000000"/>
          <w:spacing w:val="2"/>
        </w:rPr>
        <w:t>i</w:t>
      </w:r>
      <w:r w:rsidRPr="00C14F45">
        <w:rPr>
          <w:rFonts w:ascii="Arial" w:eastAsia="Times New Roman" w:hAnsi="Arial" w:cs="Arial"/>
          <w:color w:val="000000"/>
        </w:rPr>
        <w:t>ed</w:t>
      </w:r>
      <w:r w:rsidRPr="00C14F45">
        <w:rPr>
          <w:rFonts w:ascii="Arial" w:eastAsia="Times New Roman" w:hAnsi="Arial" w:cs="Arial"/>
          <w:color w:val="000000"/>
          <w:spacing w:val="6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-1"/>
        </w:rPr>
        <w:t>y</w:t>
      </w:r>
      <w:r w:rsidRPr="00C14F45">
        <w:rPr>
          <w:rFonts w:ascii="Arial" w:eastAsia="Times New Roman" w:hAnsi="Arial" w:cs="Arial"/>
          <w:color w:val="000000"/>
        </w:rPr>
        <w:t>ou’ve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</w:rPr>
        <w:t>omp</w:t>
      </w:r>
      <w:r w:rsidRPr="00C14F45">
        <w:rPr>
          <w:rFonts w:ascii="Arial" w:eastAsia="Times New Roman" w:hAnsi="Arial" w:cs="Arial"/>
          <w:color w:val="000000"/>
          <w:spacing w:val="1"/>
        </w:rPr>
        <w:t>l</w:t>
      </w:r>
      <w:r w:rsidRPr="00C14F45">
        <w:rPr>
          <w:rFonts w:ascii="Arial" w:eastAsia="Times New Roman" w:hAnsi="Arial" w:cs="Arial"/>
          <w:color w:val="000000"/>
        </w:rPr>
        <w:t>e</w:t>
      </w:r>
      <w:r w:rsidRPr="00C14F45">
        <w:rPr>
          <w:rFonts w:ascii="Arial" w:eastAsia="Times New Roman" w:hAnsi="Arial" w:cs="Arial"/>
          <w:color w:val="000000"/>
          <w:spacing w:val="-2"/>
        </w:rPr>
        <w:t>t</w:t>
      </w:r>
      <w:r w:rsidRPr="00C14F45">
        <w:rPr>
          <w:rFonts w:ascii="Arial" w:eastAsia="Times New Roman" w:hAnsi="Arial" w:cs="Arial"/>
          <w:color w:val="000000"/>
          <w:spacing w:val="1"/>
        </w:rPr>
        <w:t>e</w:t>
      </w:r>
      <w:r w:rsidRPr="00C14F45">
        <w:rPr>
          <w:rFonts w:ascii="Arial" w:eastAsia="Times New Roman" w:hAnsi="Arial" w:cs="Arial"/>
          <w:color w:val="000000"/>
        </w:rPr>
        <w:t>d</w:t>
      </w:r>
      <w:r w:rsidRPr="00C14F45">
        <w:rPr>
          <w:rFonts w:ascii="Arial" w:eastAsia="Times New Roman" w:hAnsi="Arial" w:cs="Arial"/>
          <w:color w:val="000000"/>
          <w:spacing w:val="3"/>
        </w:rPr>
        <w:t xml:space="preserve"> </w:t>
      </w:r>
      <w:r w:rsidRPr="00C14F45">
        <w:rPr>
          <w:rFonts w:ascii="Arial" w:eastAsia="Times New Roman" w:hAnsi="Arial" w:cs="Arial"/>
          <w:color w:val="000000"/>
          <w:spacing w:val="1"/>
        </w:rPr>
        <w:t xml:space="preserve">it </w:t>
      </w:r>
      <w:r w:rsidRPr="00C14F45">
        <w:rPr>
          <w:rFonts w:ascii="Arial" w:eastAsia="Times New Roman" w:hAnsi="Arial" w:cs="Arial"/>
          <w:color w:val="000000"/>
        </w:rPr>
        <w:t>corre</w:t>
      </w:r>
      <w:r w:rsidRPr="00C14F45">
        <w:rPr>
          <w:rFonts w:ascii="Arial" w:eastAsia="Times New Roman" w:hAnsi="Arial" w:cs="Arial"/>
          <w:color w:val="000000"/>
          <w:spacing w:val="1"/>
        </w:rPr>
        <w:t>c</w:t>
      </w:r>
      <w:r w:rsidRPr="00C14F45">
        <w:rPr>
          <w:rFonts w:ascii="Arial" w:eastAsia="Times New Roman" w:hAnsi="Arial" w:cs="Arial"/>
          <w:color w:val="000000"/>
          <w:spacing w:val="-2"/>
          <w:w w:val="102"/>
        </w:rPr>
        <w:t>t</w:t>
      </w:r>
      <w:r w:rsidRPr="00C14F45">
        <w:rPr>
          <w:rFonts w:ascii="Arial" w:eastAsia="Times New Roman" w:hAnsi="Arial" w:cs="Arial"/>
          <w:color w:val="000000"/>
          <w:spacing w:val="2"/>
          <w:w w:val="101"/>
        </w:rPr>
        <w:t>l</w:t>
      </w:r>
      <w:r w:rsidRPr="00C14F45">
        <w:rPr>
          <w:rFonts w:ascii="Arial" w:eastAsia="Times New Roman" w:hAnsi="Arial" w:cs="Arial"/>
          <w:color w:val="000000"/>
          <w:w w:val="101"/>
        </w:rPr>
        <w:t>y</w:t>
      </w:r>
      <w:r w:rsidRPr="00C14F45">
        <w:rPr>
          <w:rFonts w:ascii="Arial" w:eastAsia="Times New Roman" w:hAnsi="Arial" w:cs="Arial"/>
          <w:color w:val="000000"/>
          <w:w w:val="102"/>
        </w:rPr>
        <w:t>.</w:t>
      </w:r>
    </w:p>
    <w:p w:rsidR="009B7005" w:rsidRDefault="009B7005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E823E3" w:rsidRPr="0040579A" w:rsidRDefault="0040579A" w:rsidP="00D36D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bookmarkStart w:id="1" w:name="_Toc484525802"/>
      <w:r w:rsidRPr="0040579A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lastRenderedPageBreak/>
        <w:t>Unit 01 Starting a business or enterprise</w:t>
      </w:r>
      <w:bookmarkEnd w:id="1"/>
      <w:r w:rsidRPr="0040579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(R/615/3933)</w:t>
      </w:r>
    </w:p>
    <w:p w:rsidR="0040579A" w:rsidRDefault="0040579A" w:rsidP="00D36D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E823E3" w:rsidRDefault="0040579A" w:rsidP="00D36D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  <w:r w:rsidR="00E823E3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:rsidR="00D36D59" w:rsidRDefault="00D36D59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616766" w:rsidRDefault="00616766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 w:rsidR="00312AE1"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616766" w:rsidRDefault="00616766" w:rsidP="0061676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0579A" w:rsidRPr="00130C74" w:rsidRDefault="0040579A" w:rsidP="0040579A">
      <w:p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Understand how businesses and enterprises are started</w:t>
      </w:r>
    </w:p>
    <w:p w:rsidR="00D2432B" w:rsidRDefault="00D2432B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D2432B" w:rsidRDefault="0040579A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</w:t>
      </w:r>
      <w:r w:rsidR="007B1059">
        <w:rPr>
          <w:rFonts w:ascii="Arial" w:hAnsi="Arial" w:cs="Arial"/>
          <w:sz w:val="22"/>
          <w:szCs w:val="22"/>
        </w:rPr>
        <w:t>:</w:t>
      </w:r>
    </w:p>
    <w:p w:rsidR="007B1059" w:rsidRDefault="007B1059" w:rsidP="007B1059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40579A" w:rsidRPr="00130C74" w:rsidRDefault="0040579A" w:rsidP="0040579A">
      <w:pPr>
        <w:pStyle w:val="NoSpacing"/>
        <w:numPr>
          <w:ilvl w:val="0"/>
          <w:numId w:val="12"/>
        </w:numPr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business aims and objectives</w:t>
      </w:r>
    </w:p>
    <w:p w:rsidR="0040579A" w:rsidRPr="00130C74" w:rsidRDefault="0040579A" w:rsidP="0040579A">
      <w:pPr>
        <w:numPr>
          <w:ilvl w:val="0"/>
          <w:numId w:val="12"/>
        </w:numPr>
        <w:spacing w:after="0" w:line="240" w:lineRule="auto"/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business legal structures</w:t>
      </w:r>
    </w:p>
    <w:p w:rsidR="0040579A" w:rsidRPr="00130C74" w:rsidRDefault="0040579A" w:rsidP="0040579A">
      <w:pPr>
        <w:numPr>
          <w:ilvl w:val="0"/>
          <w:numId w:val="12"/>
        </w:numPr>
        <w:spacing w:after="0" w:line="240" w:lineRule="auto"/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business stakeholders</w:t>
      </w:r>
    </w:p>
    <w:p w:rsidR="0040579A" w:rsidRPr="00130C74" w:rsidRDefault="0040579A" w:rsidP="0040579A">
      <w:pPr>
        <w:numPr>
          <w:ilvl w:val="0"/>
          <w:numId w:val="12"/>
        </w:numPr>
        <w:spacing w:after="0" w:line="240" w:lineRule="auto"/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entrepreneurial characteristics and skills</w:t>
      </w:r>
    </w:p>
    <w:p w:rsidR="00D2432B" w:rsidRDefault="00D2432B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1059" w:rsidRPr="00113866" w:rsidTr="007B1059">
        <w:tc>
          <w:tcPr>
            <w:tcW w:w="3485" w:type="dxa"/>
            <w:shd w:val="clear" w:color="auto" w:fill="00B4BC"/>
          </w:tcPr>
          <w:p w:rsidR="007B1059" w:rsidRPr="007B1059" w:rsidRDefault="007B1059" w:rsidP="007B105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40579A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B1059" w:rsidRPr="007B1059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B1059" w:rsidRPr="007B1059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B1059" w:rsidRPr="007B1059" w:rsidRDefault="007B1059" w:rsidP="007B105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B1059" w:rsidTr="007B1059">
        <w:trPr>
          <w:trHeight w:val="506"/>
        </w:trPr>
        <w:tc>
          <w:tcPr>
            <w:tcW w:w="3485" w:type="dxa"/>
          </w:tcPr>
          <w:p w:rsidR="007B1059" w:rsidRDefault="007B1059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40579A" w:rsidRPr="00F83B90" w:rsidRDefault="0040579A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Pr="00B37243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</w:tr>
      <w:tr w:rsidR="007B1059" w:rsidTr="007B1059">
        <w:trPr>
          <w:trHeight w:val="506"/>
        </w:trPr>
        <w:tc>
          <w:tcPr>
            <w:tcW w:w="3485" w:type="dxa"/>
          </w:tcPr>
          <w:p w:rsidR="007B1059" w:rsidRPr="00F83B90" w:rsidRDefault="007B1059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</w:tr>
      <w:tr w:rsidR="007B1059" w:rsidTr="007B1059">
        <w:trPr>
          <w:trHeight w:val="506"/>
        </w:trPr>
        <w:tc>
          <w:tcPr>
            <w:tcW w:w="3485" w:type="dxa"/>
          </w:tcPr>
          <w:p w:rsidR="007B1059" w:rsidRPr="00F83B90" w:rsidRDefault="007B1059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</w:tr>
      <w:tr w:rsidR="0040579A" w:rsidTr="007B1059">
        <w:trPr>
          <w:trHeight w:val="506"/>
        </w:trPr>
        <w:tc>
          <w:tcPr>
            <w:tcW w:w="3485" w:type="dxa"/>
          </w:tcPr>
          <w:p w:rsidR="0040579A" w:rsidRPr="00F83B90" w:rsidRDefault="0040579A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0579A" w:rsidRDefault="0040579A" w:rsidP="009A6EBB">
            <w:pPr>
              <w:rPr>
                <w:rFonts w:ascii="Arial" w:hAnsi="Arial" w:cs="Arial"/>
              </w:rPr>
            </w:pPr>
          </w:p>
        </w:tc>
      </w:tr>
    </w:tbl>
    <w:p w:rsidR="007B1059" w:rsidRDefault="007B1059" w:rsidP="00312AE1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7B1059" w:rsidRDefault="007B1059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FB088D" w:rsidRDefault="0040579A" w:rsidP="0040579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0579A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lastRenderedPageBreak/>
        <w:t>Unit 01 Starting a business or enterprise</w:t>
      </w:r>
      <w:r w:rsidRPr="0040579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(R/615/3933)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FB088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FB088D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FB088D" w:rsidRDefault="0040579A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  <w:r w:rsidR="00FB088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FB088D" w:rsidRDefault="00FB088D" w:rsidP="00FB088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FB088D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FB088D" w:rsidRPr="007B1059" w:rsidRDefault="00FB088D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FB088D" w:rsidRPr="00B37243" w:rsidTr="009A6EBB">
        <w:tc>
          <w:tcPr>
            <w:tcW w:w="2660" w:type="dxa"/>
          </w:tcPr>
          <w:p w:rsidR="00FB088D" w:rsidRPr="00113866" w:rsidRDefault="00FB088D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FB088D" w:rsidRPr="00113866" w:rsidRDefault="00FB088D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FB088D" w:rsidRPr="00113866" w:rsidRDefault="00FB088D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FB088D" w:rsidRPr="00113866" w:rsidRDefault="00FB088D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FB088D" w:rsidRPr="00B37243" w:rsidTr="009A6EBB">
        <w:trPr>
          <w:trHeight w:val="636"/>
        </w:trPr>
        <w:tc>
          <w:tcPr>
            <w:tcW w:w="2660" w:type="dxa"/>
          </w:tcPr>
          <w:p w:rsidR="00FB088D" w:rsidRPr="00B37243" w:rsidRDefault="00FB088D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B088D" w:rsidRPr="00B37243" w:rsidRDefault="00FB088D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B088D" w:rsidRPr="00B37243" w:rsidRDefault="00FB088D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088D" w:rsidRPr="00B37243" w:rsidRDefault="00FB088D" w:rsidP="009A6EBB">
            <w:pPr>
              <w:rPr>
                <w:rFonts w:ascii="Arial" w:hAnsi="Arial" w:cs="Arial"/>
              </w:rPr>
            </w:pPr>
          </w:p>
        </w:tc>
      </w:tr>
      <w:tr w:rsidR="00FB088D" w:rsidRPr="00B37243" w:rsidTr="009A6EBB">
        <w:tc>
          <w:tcPr>
            <w:tcW w:w="10456" w:type="dxa"/>
            <w:gridSpan w:val="4"/>
          </w:tcPr>
          <w:p w:rsidR="00FB088D" w:rsidRDefault="00D4073E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="00FB088D"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="00FB088D" w:rsidRPr="00C91D7D">
              <w:rPr>
                <w:rFonts w:ascii="Arial" w:hAnsi="Arial" w:cs="Arial"/>
                <w:b/>
              </w:rPr>
              <w:t xml:space="preserve"> </w:t>
            </w:r>
            <w:r w:rsidR="00FB088D">
              <w:rPr>
                <w:rFonts w:ascii="Arial" w:hAnsi="Arial" w:cs="Arial"/>
                <w:b/>
              </w:rPr>
              <w:t>feedback</w:t>
            </w:r>
            <w:r w:rsidR="00FB088D" w:rsidRPr="00C91D7D">
              <w:rPr>
                <w:rFonts w:ascii="Arial" w:hAnsi="Arial" w:cs="Arial"/>
                <w:b/>
              </w:rPr>
              <w:t xml:space="preserve"> </w:t>
            </w: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C22D89" w:rsidRDefault="00C22D89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0443A3" w:rsidRDefault="000443A3" w:rsidP="009A6EBB">
            <w:pPr>
              <w:rPr>
                <w:rFonts w:ascii="Arial" w:hAnsi="Arial" w:cs="Arial"/>
              </w:rPr>
            </w:pPr>
          </w:p>
          <w:p w:rsidR="000443A3" w:rsidRDefault="000443A3" w:rsidP="009A6EBB">
            <w:pPr>
              <w:rPr>
                <w:rFonts w:ascii="Arial" w:hAnsi="Arial" w:cs="Arial"/>
              </w:rPr>
            </w:pPr>
          </w:p>
          <w:p w:rsidR="000443A3" w:rsidRDefault="000443A3" w:rsidP="009A6EBB">
            <w:pPr>
              <w:rPr>
                <w:rFonts w:ascii="Arial" w:hAnsi="Arial" w:cs="Arial"/>
              </w:rPr>
            </w:pPr>
          </w:p>
          <w:p w:rsidR="000443A3" w:rsidRDefault="000443A3" w:rsidP="009A6EBB">
            <w:pPr>
              <w:rPr>
                <w:rFonts w:ascii="Arial" w:hAnsi="Arial" w:cs="Arial"/>
              </w:rPr>
            </w:pPr>
          </w:p>
          <w:p w:rsidR="000443A3" w:rsidRDefault="000443A3" w:rsidP="009A6EBB">
            <w:pPr>
              <w:rPr>
                <w:rFonts w:ascii="Arial" w:hAnsi="Arial" w:cs="Arial"/>
              </w:rPr>
            </w:pPr>
          </w:p>
          <w:p w:rsidR="000443A3" w:rsidRDefault="000443A3" w:rsidP="009A6EBB">
            <w:pPr>
              <w:rPr>
                <w:rFonts w:ascii="Arial" w:hAnsi="Arial" w:cs="Arial"/>
              </w:rPr>
            </w:pPr>
          </w:p>
          <w:p w:rsidR="000443A3" w:rsidRDefault="000443A3" w:rsidP="009A6EBB">
            <w:pPr>
              <w:rPr>
                <w:rFonts w:ascii="Arial" w:hAnsi="Arial" w:cs="Arial"/>
              </w:rPr>
            </w:pPr>
          </w:p>
          <w:p w:rsidR="00FB088D" w:rsidRPr="00B37243" w:rsidRDefault="00FB088D" w:rsidP="009A6EBB">
            <w:pPr>
              <w:rPr>
                <w:rFonts w:ascii="Arial" w:hAnsi="Arial" w:cs="Arial"/>
              </w:rPr>
            </w:pPr>
          </w:p>
        </w:tc>
      </w:tr>
    </w:tbl>
    <w:p w:rsidR="00FB088D" w:rsidRDefault="00FB088D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9A6EBB" w:rsidRPr="0040579A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0579A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lastRenderedPageBreak/>
        <w:t>Unit 01 Starting a business or enterprise</w:t>
      </w:r>
      <w:r w:rsidRPr="0040579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(R/615/3933)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2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A6EBB" w:rsidRPr="00130C74" w:rsidRDefault="009A6EBB" w:rsidP="009A6EBB">
      <w:p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Understand what should be included in a business plan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26" w:hanging="426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the purpose of a business plan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26" w:hanging="426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the sections of a business plan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0579A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lastRenderedPageBreak/>
        <w:t>Unit 01 Starting a business or enterprise</w:t>
      </w:r>
      <w:r w:rsidRPr="0040579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(R/615/3933)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9A6EBB" w:rsidRPr="009A6EBB" w:rsidRDefault="009A6EBB" w:rsidP="009A6EBB">
      <w:pPr>
        <w:spacing w:after="0"/>
        <w:rPr>
          <w:rFonts w:ascii="Arial" w:eastAsia="Cambria" w:hAnsi="Arial" w:cs="Arial"/>
          <w:b/>
          <w:color w:val="00B4BC"/>
        </w:rPr>
      </w:pPr>
      <w:bookmarkStart w:id="2" w:name="_Toc484525803"/>
      <w:r w:rsidRPr="009A6EBB">
        <w:rPr>
          <w:rStyle w:val="Heading3Char"/>
          <w:color w:val="00B4BC"/>
        </w:rPr>
        <w:lastRenderedPageBreak/>
        <w:t>Unit 02 Market research and analysis</w:t>
      </w:r>
      <w:bookmarkEnd w:id="2"/>
      <w:r w:rsidRPr="009A6EBB">
        <w:rPr>
          <w:rFonts w:ascii="Arial" w:eastAsia="Cambria" w:hAnsi="Arial" w:cs="Arial"/>
          <w:b/>
          <w:color w:val="00B4BC"/>
        </w:rPr>
        <w:t xml:space="preserve"> (Y/615/3934)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</w:t>
      </w:r>
      <w:r w:rsidRPr="009A6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m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e 1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A6EBB" w:rsidRPr="009A6EBB" w:rsidRDefault="009A6EBB" w:rsidP="009A6EBB">
      <w:pPr>
        <w:pStyle w:val="BodyText"/>
        <w:tabs>
          <w:tab w:val="left" w:pos="709"/>
        </w:tabs>
        <w:spacing w:after="0"/>
        <w:rPr>
          <w:rFonts w:ascii="Arial" w:eastAsia="Calibri" w:hAnsi="Arial" w:cs="Arial"/>
          <w:sz w:val="22"/>
          <w:szCs w:val="22"/>
        </w:rPr>
      </w:pPr>
      <w:r w:rsidRPr="009A6EBB">
        <w:rPr>
          <w:rFonts w:ascii="Arial" w:eastAsia="Calibri" w:hAnsi="Arial" w:cs="Arial"/>
          <w:sz w:val="22"/>
          <w:szCs w:val="22"/>
        </w:rPr>
        <w:t>Understand how businesses conduct research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32" w:hanging="432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research methods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32" w:hanging="432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data collection methods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32" w:hanging="432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orientation types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32" w:hanging="432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market types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32" w:hanging="432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 xml:space="preserve">positioning 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32" w:hanging="432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 xml:space="preserve">characteristics of target markets 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P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A6EBB">
        <w:rPr>
          <w:rStyle w:val="Heading3Char"/>
          <w:color w:val="00B4BC"/>
          <w:sz w:val="22"/>
          <w:szCs w:val="22"/>
        </w:rPr>
        <w:lastRenderedPageBreak/>
        <w:t>Unit 02 Market research and analysis</w:t>
      </w:r>
      <w:r w:rsidRPr="009A6EBB">
        <w:rPr>
          <w:rFonts w:ascii="Arial" w:hAnsi="Arial" w:cs="Arial"/>
          <w:b/>
          <w:color w:val="00B4BC"/>
          <w:sz w:val="22"/>
          <w:szCs w:val="22"/>
          <w:lang w:val="en-GB"/>
        </w:rPr>
        <w:t xml:space="preserve"> (Y/615/3934)</w:t>
      </w:r>
      <w:r w:rsidRPr="009A6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9A6EBB" w:rsidRP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  <w:lang w:val="en-GB"/>
        </w:rPr>
      </w:pPr>
      <w:r w:rsidRPr="009A6EBB">
        <w:rPr>
          <w:rStyle w:val="Heading3Char"/>
          <w:color w:val="00B4BC"/>
          <w:sz w:val="22"/>
          <w:szCs w:val="22"/>
        </w:rPr>
        <w:lastRenderedPageBreak/>
        <w:t>Unit 02 Market research and analysis</w:t>
      </w:r>
      <w:r w:rsidRPr="009A6EBB">
        <w:rPr>
          <w:rFonts w:ascii="Arial" w:hAnsi="Arial" w:cs="Arial"/>
          <w:b/>
          <w:color w:val="00B4BC"/>
          <w:sz w:val="22"/>
          <w:szCs w:val="22"/>
          <w:lang w:val="en-GB"/>
        </w:rPr>
        <w:t xml:space="preserve"> (Y/615/3934)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2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A6EBB" w:rsidRPr="00130C74" w:rsidRDefault="009A6EBB" w:rsidP="009A6EBB">
      <w:p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Understand the competitive environment, costs, the marketing mix and added value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26" w:hanging="426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the competitive environment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26" w:hanging="426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costs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26" w:hanging="426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the marketing mix</w:t>
      </w:r>
    </w:p>
    <w:p w:rsidR="009A6EBB" w:rsidRPr="00BA2DCC" w:rsidRDefault="009A6EBB" w:rsidP="009A6EBB">
      <w:pPr>
        <w:pStyle w:val="BodyText"/>
        <w:numPr>
          <w:ilvl w:val="0"/>
          <w:numId w:val="13"/>
        </w:numPr>
        <w:spacing w:after="0"/>
        <w:ind w:left="426" w:hanging="426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added value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9A6EBB" w:rsidRP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color w:val="00B4BC"/>
          <w:sz w:val="22"/>
          <w:szCs w:val="22"/>
          <w:lang w:val="en-GB"/>
        </w:rPr>
      </w:pPr>
      <w:r w:rsidRPr="009A6EBB">
        <w:rPr>
          <w:rStyle w:val="Heading3Char"/>
          <w:color w:val="00B4BC"/>
          <w:sz w:val="22"/>
          <w:szCs w:val="22"/>
        </w:rPr>
        <w:lastRenderedPageBreak/>
        <w:t>Unit 02 Market research and analysis</w:t>
      </w:r>
      <w:r w:rsidRPr="009A6EBB">
        <w:rPr>
          <w:rFonts w:ascii="Arial" w:hAnsi="Arial" w:cs="Arial"/>
          <w:b/>
          <w:color w:val="00B4BC"/>
          <w:sz w:val="22"/>
          <w:szCs w:val="22"/>
          <w:lang w:val="en-GB"/>
        </w:rPr>
        <w:t xml:space="preserve"> (Y/615/3934)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2E2DA7" w:rsidRPr="002E2DA7" w:rsidRDefault="002E2DA7" w:rsidP="002E2DA7">
      <w:pPr>
        <w:spacing w:after="0"/>
        <w:rPr>
          <w:rFonts w:ascii="Arial" w:eastAsia="Cambria" w:hAnsi="Arial" w:cs="Arial"/>
          <w:b/>
          <w:color w:val="00B4BC"/>
        </w:rPr>
      </w:pPr>
      <w:bookmarkStart w:id="3" w:name="_Toc484525804"/>
      <w:r w:rsidRPr="002E2DA7">
        <w:rPr>
          <w:rStyle w:val="Heading3Char"/>
          <w:color w:val="00B4BC"/>
        </w:rPr>
        <w:lastRenderedPageBreak/>
        <w:t>Unit 03 People, operations and recruitment</w:t>
      </w:r>
      <w:bookmarkEnd w:id="3"/>
      <w:r w:rsidRPr="002E2DA7">
        <w:rPr>
          <w:rFonts w:ascii="Arial" w:eastAsia="Cambria" w:hAnsi="Arial" w:cs="Arial"/>
          <w:b/>
          <w:color w:val="00B4BC"/>
        </w:rPr>
        <w:t xml:space="preserve"> (D/615/3935)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1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E2DA7" w:rsidRPr="00130C74" w:rsidRDefault="002E2DA7" w:rsidP="002E2DA7">
      <w:p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Understand how businesses are organised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organisational structures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organisational features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leadership styles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operational considerations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432" w:hanging="432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motivation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2E2DA7" w:rsidTr="009A6EBB">
        <w:trPr>
          <w:trHeight w:val="506"/>
        </w:trPr>
        <w:tc>
          <w:tcPr>
            <w:tcW w:w="3485" w:type="dxa"/>
          </w:tcPr>
          <w:p w:rsidR="002E2DA7" w:rsidRPr="00F83B90" w:rsidRDefault="002E2DA7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E2DA7" w:rsidRDefault="002E2DA7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9A6EBB" w:rsidRPr="002E2DA7" w:rsidRDefault="002E2DA7" w:rsidP="002E2DA7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>Unit 03 People, operations and recruitment</w:t>
      </w:r>
      <w:r w:rsidRPr="002E2DA7">
        <w:rPr>
          <w:rFonts w:ascii="Arial" w:eastAsia="Cambria" w:hAnsi="Arial" w:cs="Arial"/>
          <w:b/>
          <w:color w:val="00B4BC"/>
        </w:rPr>
        <w:t xml:space="preserve"> (D/615/3935)</w:t>
      </w:r>
      <w:r w:rsidR="009A6EBB">
        <w:rPr>
          <w:rFonts w:ascii="Arial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2E2DA7" w:rsidRPr="002E2DA7" w:rsidRDefault="002E2DA7" w:rsidP="002E2DA7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>Unit 03 People, operations and recruitment</w:t>
      </w:r>
      <w:r w:rsidRPr="002E2DA7">
        <w:rPr>
          <w:rFonts w:ascii="Arial" w:eastAsia="Cambria" w:hAnsi="Arial" w:cs="Arial"/>
          <w:b/>
          <w:color w:val="00B4BC"/>
        </w:rPr>
        <w:t xml:space="preserve"> (D/615/3935)</w:t>
      </w:r>
      <w:r>
        <w:rPr>
          <w:rFonts w:ascii="Arial" w:eastAsia="Cambria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2E2DA7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  <w:r w:rsidR="009A6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A6EBB" w:rsidRPr="002E2DA7" w:rsidRDefault="002E2DA7" w:rsidP="002E2DA7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 w:rsidRPr="002E2DA7">
        <w:rPr>
          <w:rFonts w:ascii="Arial" w:eastAsia="Calibri" w:hAnsi="Arial" w:cs="Arial"/>
          <w:sz w:val="22"/>
          <w:szCs w:val="22"/>
        </w:rPr>
        <w:t>Understand types of employment and methods of remuneration</w:t>
      </w:r>
    </w:p>
    <w:p w:rsidR="002E2DA7" w:rsidRDefault="002E2DA7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357" w:hanging="357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types of employment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357" w:hanging="357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methods of remuneration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E2DA7" w:rsidRPr="002E2DA7" w:rsidRDefault="002E2DA7" w:rsidP="002E2DA7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>Unit 03 People, operations and recruitment</w:t>
      </w:r>
      <w:r w:rsidRPr="002E2DA7">
        <w:rPr>
          <w:rFonts w:ascii="Arial" w:eastAsia="Cambria" w:hAnsi="Arial" w:cs="Arial"/>
          <w:b/>
          <w:color w:val="00B4BC"/>
        </w:rPr>
        <w:t xml:space="preserve"> (D/615/3935)</w:t>
      </w:r>
      <w:r>
        <w:rPr>
          <w:rFonts w:ascii="Arial" w:eastAsia="Cambria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2E2DA7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  <w:r w:rsidR="009A6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2E2DA7" w:rsidRPr="002E2DA7" w:rsidRDefault="002E2DA7" w:rsidP="002E2DA7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>Unit 03 People, operations and recruitment</w:t>
      </w:r>
      <w:r w:rsidRPr="002E2DA7">
        <w:rPr>
          <w:rFonts w:ascii="Arial" w:eastAsia="Cambria" w:hAnsi="Arial" w:cs="Arial"/>
          <w:b/>
          <w:color w:val="00B4BC"/>
        </w:rPr>
        <w:t xml:space="preserve"> (D/615/3935)</w:t>
      </w:r>
      <w:r>
        <w:rPr>
          <w:rFonts w:ascii="Arial" w:eastAsia="Cambria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2E2DA7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  <w:r w:rsidR="009A6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E2DA7" w:rsidRPr="00130C74" w:rsidRDefault="002E2DA7" w:rsidP="002E2DA7">
      <w:p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 xml:space="preserve">Understand recruitment and selection 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2E2DA7" w:rsidRPr="00130C74" w:rsidRDefault="002E2DA7" w:rsidP="002E2DA7">
      <w:pPr>
        <w:numPr>
          <w:ilvl w:val="0"/>
          <w:numId w:val="14"/>
        </w:num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 xml:space="preserve">stages of recruitment </w:t>
      </w:r>
    </w:p>
    <w:p w:rsidR="002E2DA7" w:rsidRPr="00130C74" w:rsidRDefault="002E2DA7" w:rsidP="002E2DA7">
      <w:pPr>
        <w:numPr>
          <w:ilvl w:val="0"/>
          <w:numId w:val="14"/>
        </w:num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methods for selecting candidates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E2DA7" w:rsidRPr="002E2DA7" w:rsidRDefault="002E2DA7" w:rsidP="002E2DA7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>Unit 03 People, operations and recruitment</w:t>
      </w:r>
      <w:r w:rsidRPr="002E2DA7">
        <w:rPr>
          <w:rFonts w:ascii="Arial" w:eastAsia="Cambria" w:hAnsi="Arial" w:cs="Arial"/>
          <w:b/>
          <w:color w:val="00B4BC"/>
        </w:rPr>
        <w:t xml:space="preserve"> (D/615/3935)</w:t>
      </w:r>
      <w:r>
        <w:rPr>
          <w:rFonts w:ascii="Arial" w:eastAsia="Cambria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2E2DA7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  <w:r w:rsidR="009A6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2E2DA7" w:rsidRPr="002E2DA7" w:rsidRDefault="002E2DA7" w:rsidP="002E2DA7">
      <w:pPr>
        <w:spacing w:after="0"/>
        <w:rPr>
          <w:rFonts w:ascii="Arial" w:eastAsia="Cambria" w:hAnsi="Arial" w:cs="Arial"/>
          <w:b/>
          <w:color w:val="00B4BC"/>
        </w:rPr>
      </w:pPr>
      <w:bookmarkStart w:id="4" w:name="_Toc484525805"/>
      <w:r w:rsidRPr="002E2DA7">
        <w:rPr>
          <w:rStyle w:val="Heading3Char"/>
          <w:color w:val="00B4BC"/>
        </w:rPr>
        <w:lastRenderedPageBreak/>
        <w:t>Unit 04 Finance for business and enterprise</w:t>
      </w:r>
      <w:bookmarkEnd w:id="4"/>
      <w:r w:rsidRPr="002E2DA7">
        <w:rPr>
          <w:rStyle w:val="Heading3Char"/>
          <w:color w:val="00B4BC"/>
        </w:rPr>
        <w:t xml:space="preserve"> </w:t>
      </w:r>
      <w:r w:rsidRPr="002E2DA7">
        <w:rPr>
          <w:rFonts w:ascii="Arial" w:eastAsia="Cambria" w:hAnsi="Arial" w:cs="Arial"/>
          <w:b/>
          <w:color w:val="00B4BC"/>
        </w:rPr>
        <w:t>(H/615/3936)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1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E2DA7" w:rsidRPr="00130C74" w:rsidRDefault="002E2DA7" w:rsidP="002E2DA7">
      <w:p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Understand the role of finance in business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357" w:hanging="357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sources of finance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357" w:hanging="357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revenue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357" w:hanging="357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start-up and running costs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357" w:hanging="357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cash flow management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357" w:hanging="357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break</w:t>
      </w:r>
      <w:r>
        <w:rPr>
          <w:rFonts w:ascii="Arial" w:eastAsia="Calibri" w:hAnsi="Arial" w:cs="Arial"/>
        </w:rPr>
        <w:t>-</w:t>
      </w:r>
      <w:r w:rsidRPr="00130C74">
        <w:rPr>
          <w:rFonts w:ascii="Arial" w:eastAsia="Calibri" w:hAnsi="Arial" w:cs="Arial"/>
        </w:rPr>
        <w:t>even point</w:t>
      </w:r>
    </w:p>
    <w:p w:rsidR="002E2DA7" w:rsidRPr="00130C74" w:rsidRDefault="002E2DA7" w:rsidP="002E2DA7">
      <w:pPr>
        <w:numPr>
          <w:ilvl w:val="0"/>
          <w:numId w:val="14"/>
        </w:numPr>
        <w:spacing w:after="0" w:line="240" w:lineRule="auto"/>
        <w:ind w:left="357" w:hanging="357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essential financial record keeping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2E2DA7" w:rsidTr="009A6EBB">
        <w:trPr>
          <w:trHeight w:val="506"/>
        </w:trPr>
        <w:tc>
          <w:tcPr>
            <w:tcW w:w="3485" w:type="dxa"/>
          </w:tcPr>
          <w:p w:rsidR="002E2DA7" w:rsidRPr="00F83B90" w:rsidRDefault="002E2DA7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E2DA7" w:rsidRDefault="002E2DA7" w:rsidP="009A6EBB">
            <w:pPr>
              <w:rPr>
                <w:rFonts w:ascii="Arial" w:hAnsi="Arial" w:cs="Arial"/>
              </w:rPr>
            </w:pPr>
          </w:p>
        </w:tc>
      </w:tr>
      <w:tr w:rsidR="002E2DA7" w:rsidTr="009A6EBB">
        <w:trPr>
          <w:trHeight w:val="506"/>
        </w:trPr>
        <w:tc>
          <w:tcPr>
            <w:tcW w:w="3485" w:type="dxa"/>
          </w:tcPr>
          <w:p w:rsidR="002E2DA7" w:rsidRPr="00F83B90" w:rsidRDefault="002E2DA7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  <w:p w:rsidR="002E2DA7" w:rsidRDefault="002E2DA7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2E2DA7" w:rsidRDefault="002E2DA7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2E2DA7" w:rsidP="002E2DA7">
      <w:pPr>
        <w:spacing w:after="0"/>
        <w:rPr>
          <w:rFonts w:ascii="Arial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 xml:space="preserve">Unit 04 Finance for business and enterprise </w:t>
      </w:r>
      <w:r w:rsidRPr="002E2DA7">
        <w:rPr>
          <w:rFonts w:ascii="Arial" w:eastAsia="Cambria" w:hAnsi="Arial" w:cs="Arial"/>
          <w:b/>
          <w:color w:val="00B4BC"/>
        </w:rPr>
        <w:t>(H/615/3936)</w:t>
      </w:r>
      <w:r>
        <w:rPr>
          <w:rFonts w:ascii="Arial" w:hAnsi="Arial" w:cs="Arial"/>
          <w:b/>
          <w:color w:val="00B4BC"/>
        </w:rPr>
        <w:t xml:space="preserve"> </w:t>
      </w:r>
      <w:r w:rsidR="009A6EBB">
        <w:rPr>
          <w:rFonts w:ascii="Arial" w:hAnsi="Arial" w:cs="Arial"/>
          <w:b/>
          <w:color w:val="00B4BC"/>
        </w:rPr>
        <w:t>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2E2DA7" w:rsidRPr="002E2DA7" w:rsidRDefault="002E2DA7" w:rsidP="002E2DA7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 xml:space="preserve">Unit 04 Finance for business and enterprise </w:t>
      </w:r>
      <w:r w:rsidRPr="002E2DA7">
        <w:rPr>
          <w:rFonts w:ascii="Arial" w:eastAsia="Cambria" w:hAnsi="Arial" w:cs="Arial"/>
          <w:b/>
          <w:color w:val="00B4BC"/>
        </w:rPr>
        <w:t>(H/615/3936)</w:t>
      </w:r>
      <w:r>
        <w:rPr>
          <w:rFonts w:ascii="Arial" w:eastAsia="Cambria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2E2DA7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  <w:r w:rsidR="009A6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EA6D4A" w:rsidRPr="00BA2DCC" w:rsidRDefault="00EA6D4A" w:rsidP="00EA6D4A">
      <w:pPr>
        <w:pStyle w:val="BodyText"/>
        <w:spacing w:after="0"/>
        <w:rPr>
          <w:rFonts w:ascii="Arial" w:hAnsi="Arial" w:cs="Arial"/>
          <w:sz w:val="22"/>
          <w:szCs w:val="22"/>
          <w:lang w:val="en-GB"/>
        </w:rPr>
      </w:pPr>
      <w:r w:rsidRPr="00BA2DCC">
        <w:rPr>
          <w:rFonts w:ascii="Arial" w:hAnsi="Arial" w:cs="Arial"/>
          <w:sz w:val="22"/>
          <w:szCs w:val="22"/>
          <w:lang w:val="en-GB"/>
        </w:rPr>
        <w:t>Understand financial data to include in a business plan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EA6D4A" w:rsidRPr="00130C74" w:rsidRDefault="00EA6D4A" w:rsidP="00EA6D4A">
      <w:pPr>
        <w:numPr>
          <w:ilvl w:val="0"/>
          <w:numId w:val="12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calculate</w:t>
      </w:r>
      <w:r>
        <w:rPr>
          <w:rFonts w:ascii="Arial" w:eastAsia="Calibri" w:hAnsi="Arial" w:cs="Arial"/>
        </w:rPr>
        <w:t>:</w:t>
      </w:r>
    </w:p>
    <w:p w:rsidR="00EA6D4A" w:rsidRPr="00130C74" w:rsidRDefault="00EA6D4A" w:rsidP="00EA6D4A">
      <w:pPr>
        <w:numPr>
          <w:ilvl w:val="0"/>
          <w:numId w:val="16"/>
        </w:numPr>
        <w:spacing w:after="0" w:line="240" w:lineRule="auto"/>
        <w:ind w:left="709" w:hanging="283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costs</w:t>
      </w:r>
    </w:p>
    <w:p w:rsidR="00EA6D4A" w:rsidRPr="00130C74" w:rsidRDefault="00EA6D4A" w:rsidP="00EA6D4A">
      <w:pPr>
        <w:numPr>
          <w:ilvl w:val="0"/>
          <w:numId w:val="16"/>
        </w:numPr>
        <w:spacing w:after="0" w:line="240" w:lineRule="auto"/>
        <w:ind w:left="709" w:hanging="283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revenue</w:t>
      </w:r>
    </w:p>
    <w:p w:rsidR="00EA6D4A" w:rsidRPr="00130C74" w:rsidRDefault="00EA6D4A" w:rsidP="00EA6D4A">
      <w:pPr>
        <w:numPr>
          <w:ilvl w:val="0"/>
          <w:numId w:val="16"/>
        </w:numPr>
        <w:spacing w:after="0" w:line="240" w:lineRule="auto"/>
        <w:ind w:left="709" w:hanging="283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profit</w:t>
      </w:r>
    </w:p>
    <w:p w:rsidR="00EA6D4A" w:rsidRPr="00130C74" w:rsidRDefault="00EA6D4A" w:rsidP="00EA6D4A">
      <w:pPr>
        <w:numPr>
          <w:ilvl w:val="0"/>
          <w:numId w:val="16"/>
        </w:numPr>
        <w:spacing w:after="0" w:line="240" w:lineRule="auto"/>
        <w:ind w:left="709" w:hanging="283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break-even level of output using the contribution method</w:t>
      </w:r>
    </w:p>
    <w:p w:rsidR="00EA6D4A" w:rsidRPr="00130C74" w:rsidRDefault="00EA6D4A" w:rsidP="00EA6D4A">
      <w:pPr>
        <w:numPr>
          <w:ilvl w:val="0"/>
          <w:numId w:val="16"/>
        </w:numPr>
        <w:spacing w:after="0" w:line="240" w:lineRule="auto"/>
        <w:ind w:left="709" w:hanging="283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margin of safety</w:t>
      </w:r>
      <w:r>
        <w:rPr>
          <w:rFonts w:ascii="Arial" w:eastAsia="Calibri" w:hAnsi="Arial" w:cs="Arial"/>
        </w:rPr>
        <w:t>.</w:t>
      </w:r>
    </w:p>
    <w:p w:rsidR="00EA6D4A" w:rsidRPr="00BA2DCC" w:rsidRDefault="00EA6D4A" w:rsidP="00EA6D4A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Pr="00BA2DCC">
        <w:rPr>
          <w:rFonts w:ascii="Arial" w:eastAsia="Calibri" w:hAnsi="Arial" w:cs="Arial"/>
        </w:rPr>
        <w:t>reate</w:t>
      </w:r>
      <w:r>
        <w:rPr>
          <w:rFonts w:ascii="Arial" w:eastAsia="Calibri" w:hAnsi="Arial" w:cs="Arial"/>
        </w:rPr>
        <w:t>:</w:t>
      </w:r>
    </w:p>
    <w:p w:rsidR="00EA6D4A" w:rsidRPr="00BA2DCC" w:rsidRDefault="00EA6D4A" w:rsidP="00EA6D4A">
      <w:pPr>
        <w:pStyle w:val="ListParagraph"/>
        <w:numPr>
          <w:ilvl w:val="0"/>
          <w:numId w:val="17"/>
        </w:numPr>
        <w:spacing w:after="0" w:line="240" w:lineRule="auto"/>
        <w:ind w:left="709" w:hanging="283"/>
        <w:rPr>
          <w:rFonts w:ascii="Arial" w:eastAsia="Calibri" w:hAnsi="Arial" w:cs="Arial"/>
        </w:rPr>
      </w:pPr>
      <w:r w:rsidRPr="00BA2DCC">
        <w:rPr>
          <w:rFonts w:ascii="Arial" w:eastAsia="Calibri" w:hAnsi="Arial" w:cs="Arial"/>
        </w:rPr>
        <w:t>a labelled break-even chart</w:t>
      </w:r>
    </w:p>
    <w:p w:rsidR="00EA6D4A" w:rsidRPr="00BA2DCC" w:rsidRDefault="00EA6D4A" w:rsidP="00EA6D4A">
      <w:pPr>
        <w:pStyle w:val="ListParagraph"/>
        <w:numPr>
          <w:ilvl w:val="0"/>
          <w:numId w:val="17"/>
        </w:numPr>
        <w:spacing w:after="0" w:line="240" w:lineRule="auto"/>
        <w:ind w:left="709" w:hanging="283"/>
        <w:rPr>
          <w:rFonts w:ascii="Arial" w:eastAsia="Calibri" w:hAnsi="Arial" w:cs="Arial"/>
        </w:rPr>
      </w:pPr>
      <w:r w:rsidRPr="00BA2DCC">
        <w:rPr>
          <w:rFonts w:ascii="Arial" w:eastAsia="Calibri" w:hAnsi="Arial" w:cs="Arial"/>
        </w:rPr>
        <w:t>a cash flow forecast.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EA6D4A" w:rsidRPr="002E2DA7" w:rsidRDefault="00EA6D4A" w:rsidP="00EA6D4A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 xml:space="preserve">Unit 04 Finance for business and enterprise </w:t>
      </w:r>
      <w:r w:rsidRPr="002E2DA7">
        <w:rPr>
          <w:rFonts w:ascii="Arial" w:eastAsia="Cambria" w:hAnsi="Arial" w:cs="Arial"/>
          <w:b/>
          <w:color w:val="00B4BC"/>
        </w:rPr>
        <w:t>(H/615/3936)</w:t>
      </w:r>
      <w:r>
        <w:rPr>
          <w:rFonts w:ascii="Arial" w:eastAsia="Cambria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EA6D4A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  <w:r w:rsidR="009A6EB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EA6D4A" w:rsidRPr="002E2DA7" w:rsidRDefault="00EA6D4A" w:rsidP="00EA6D4A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 xml:space="preserve">Unit 04 Finance for business and enterprise </w:t>
      </w:r>
      <w:r w:rsidRPr="002E2DA7">
        <w:rPr>
          <w:rFonts w:ascii="Arial" w:eastAsia="Cambria" w:hAnsi="Arial" w:cs="Arial"/>
          <w:b/>
          <w:color w:val="00B4BC"/>
        </w:rPr>
        <w:t>(H/615/3936)</w:t>
      </w:r>
      <w:r>
        <w:rPr>
          <w:rFonts w:ascii="Arial" w:eastAsia="Cambria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EA6D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EA6D4A" w:rsidRPr="00130C74" w:rsidRDefault="00EA6D4A" w:rsidP="00EA6D4A">
      <w:p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Understand how internal and external influences can affect the ability of a business/enterprise to meet its objectives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know about: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EA6D4A" w:rsidRPr="00130C74" w:rsidRDefault="00EA6D4A" w:rsidP="00EA6D4A">
      <w:pPr>
        <w:numPr>
          <w:ilvl w:val="0"/>
          <w:numId w:val="12"/>
        </w:numPr>
        <w:spacing w:after="0" w:line="240" w:lineRule="auto"/>
        <w:ind w:left="425" w:hanging="425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 xml:space="preserve">internal influences </w:t>
      </w:r>
    </w:p>
    <w:p w:rsidR="00EA6D4A" w:rsidRPr="00130C74" w:rsidRDefault="00EA6D4A" w:rsidP="00EA6D4A">
      <w:pPr>
        <w:numPr>
          <w:ilvl w:val="0"/>
          <w:numId w:val="12"/>
        </w:numPr>
        <w:spacing w:after="0" w:line="240" w:lineRule="auto"/>
        <w:ind w:left="425" w:hanging="425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 xml:space="preserve">external influences </w:t>
      </w:r>
    </w:p>
    <w:p w:rsidR="00EA6D4A" w:rsidRPr="00130C74" w:rsidRDefault="00EA6D4A" w:rsidP="00EA6D4A">
      <w:pPr>
        <w:numPr>
          <w:ilvl w:val="0"/>
          <w:numId w:val="12"/>
        </w:numPr>
        <w:spacing w:after="0" w:line="240" w:lineRule="auto"/>
        <w:ind w:left="425" w:hanging="425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the impact of internal and external influences on a business/enterprise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EA6D4A" w:rsidRPr="002E2DA7" w:rsidRDefault="00EA6D4A" w:rsidP="00EA6D4A">
      <w:pPr>
        <w:spacing w:after="0"/>
        <w:rPr>
          <w:rFonts w:ascii="Arial" w:eastAsia="Cambria" w:hAnsi="Arial" w:cs="Arial"/>
          <w:b/>
          <w:color w:val="00B4BC"/>
        </w:rPr>
      </w:pPr>
      <w:r w:rsidRPr="002E2DA7">
        <w:rPr>
          <w:rStyle w:val="Heading3Char"/>
          <w:color w:val="00B4BC"/>
        </w:rPr>
        <w:lastRenderedPageBreak/>
        <w:t xml:space="preserve">Unit 04 Finance for business and enterprise </w:t>
      </w:r>
      <w:r w:rsidRPr="002E2DA7">
        <w:rPr>
          <w:rFonts w:ascii="Arial" w:eastAsia="Cambria" w:hAnsi="Arial" w:cs="Arial"/>
          <w:b/>
          <w:color w:val="00B4BC"/>
        </w:rPr>
        <w:t>(H/615/3936)</w:t>
      </w:r>
      <w:r>
        <w:rPr>
          <w:rFonts w:ascii="Arial" w:eastAsia="Cambria" w:hAnsi="Arial" w:cs="Arial"/>
          <w:b/>
          <w:color w:val="00B4BC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EA6D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EA6D4A" w:rsidRPr="00BA2DCC" w:rsidRDefault="00EA6D4A" w:rsidP="00EA6D4A">
      <w:pPr>
        <w:spacing w:after="0"/>
        <w:rPr>
          <w:rFonts w:ascii="Arial" w:eastAsia="Cambria" w:hAnsi="Arial" w:cs="Arial"/>
          <w:b/>
          <w:color w:val="4F81BD" w:themeColor="accent1"/>
        </w:rPr>
      </w:pPr>
      <w:bookmarkStart w:id="5" w:name="_Toc484525806"/>
      <w:r w:rsidRPr="00EA6D4A">
        <w:rPr>
          <w:rStyle w:val="Heading3Char"/>
          <w:color w:val="00B4BC"/>
        </w:rPr>
        <w:lastRenderedPageBreak/>
        <w:t>Unit 05 Produce a business plan for a business or enterprise</w:t>
      </w:r>
      <w:bookmarkEnd w:id="5"/>
      <w:r w:rsidRPr="00EA6D4A">
        <w:rPr>
          <w:rFonts w:ascii="Arial" w:eastAsia="Cambria" w:hAnsi="Arial" w:cs="Arial"/>
          <w:b/>
          <w:color w:val="00B4BC"/>
        </w:rPr>
        <w:t xml:space="preserve"> (K/615/3937)</w:t>
      </w:r>
      <w:r w:rsidRPr="00BA2DCC">
        <w:rPr>
          <w:rFonts w:ascii="Arial" w:eastAsia="Cambria" w:hAnsi="Arial" w:cs="Arial"/>
          <w:b/>
          <w:color w:val="4F81BD" w:themeColor="accent1"/>
        </w:rPr>
        <w:t xml:space="preserve">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1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EA6D4A" w:rsidRPr="00130C74" w:rsidRDefault="00EA6D4A" w:rsidP="00EA6D4A">
      <w:pPr>
        <w:spacing w:after="0"/>
        <w:rPr>
          <w:rFonts w:ascii="Arial" w:eastAsia="Calibri" w:hAnsi="Arial" w:cs="Arial"/>
        </w:rPr>
      </w:pPr>
      <w:r w:rsidRPr="00130C74">
        <w:rPr>
          <w:rFonts w:ascii="Arial" w:eastAsia="Calibri" w:hAnsi="Arial" w:cs="Arial"/>
        </w:rPr>
        <w:t>Produce a business plan for an idea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</w:t>
      </w:r>
      <w:r w:rsidR="00EA6D4A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EA6D4A" w:rsidRPr="00BA2DCC" w:rsidRDefault="00EA6D4A" w:rsidP="00EA6D4A">
      <w:pPr>
        <w:pStyle w:val="BodyText"/>
        <w:numPr>
          <w:ilvl w:val="0"/>
          <w:numId w:val="13"/>
        </w:numPr>
        <w:spacing w:after="0"/>
        <w:ind w:left="357" w:hanging="357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 xml:space="preserve">the selection of a business/enterprise idea </w:t>
      </w:r>
    </w:p>
    <w:p w:rsidR="00EA6D4A" w:rsidRPr="00BA2DCC" w:rsidRDefault="00EA6D4A" w:rsidP="00EA6D4A">
      <w:pPr>
        <w:pStyle w:val="BodyText"/>
        <w:numPr>
          <w:ilvl w:val="0"/>
          <w:numId w:val="13"/>
        </w:numPr>
        <w:spacing w:after="0"/>
        <w:ind w:left="357" w:hanging="357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the selection of aims and objectives for a business/enterprise</w:t>
      </w:r>
    </w:p>
    <w:p w:rsidR="00EA6D4A" w:rsidRPr="00BA2DCC" w:rsidRDefault="00EA6D4A" w:rsidP="00EA6D4A">
      <w:pPr>
        <w:pStyle w:val="BodyText"/>
        <w:numPr>
          <w:ilvl w:val="0"/>
          <w:numId w:val="13"/>
        </w:numPr>
        <w:spacing w:after="0"/>
        <w:ind w:left="357" w:hanging="357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research skills</w:t>
      </w:r>
    </w:p>
    <w:p w:rsidR="00EA6D4A" w:rsidRPr="00BA2DCC" w:rsidRDefault="00EA6D4A" w:rsidP="00EA6D4A">
      <w:pPr>
        <w:pStyle w:val="BodyText"/>
        <w:numPr>
          <w:ilvl w:val="0"/>
          <w:numId w:val="13"/>
        </w:numPr>
        <w:spacing w:after="0"/>
        <w:ind w:left="357" w:hanging="357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analysis skills</w:t>
      </w:r>
    </w:p>
    <w:p w:rsidR="00EA6D4A" w:rsidRDefault="00EA6D4A" w:rsidP="00EA6D4A">
      <w:pPr>
        <w:pStyle w:val="BodyText"/>
        <w:numPr>
          <w:ilvl w:val="0"/>
          <w:numId w:val="13"/>
        </w:numPr>
        <w:spacing w:after="0"/>
        <w:ind w:left="357" w:hanging="357"/>
        <w:rPr>
          <w:rFonts w:ascii="Arial" w:hAnsi="Arial" w:cs="Arial"/>
          <w:bCs/>
          <w:sz w:val="22"/>
          <w:szCs w:val="22"/>
          <w:lang w:val="en-GB"/>
        </w:rPr>
      </w:pPr>
      <w:r w:rsidRPr="00BA2DCC">
        <w:rPr>
          <w:rFonts w:ascii="Arial" w:hAnsi="Arial" w:cs="Arial"/>
          <w:bCs/>
          <w:sz w:val="22"/>
          <w:szCs w:val="22"/>
          <w:lang w:val="en-GB"/>
        </w:rPr>
        <w:t>the collection of data</w:t>
      </w:r>
    </w:p>
    <w:p w:rsidR="009A6EBB" w:rsidRDefault="00EA6D4A" w:rsidP="00EA6D4A">
      <w:pPr>
        <w:pStyle w:val="BodyText"/>
        <w:numPr>
          <w:ilvl w:val="0"/>
          <w:numId w:val="13"/>
        </w:numPr>
        <w:spacing w:after="0"/>
        <w:ind w:left="357" w:hanging="357"/>
        <w:rPr>
          <w:rFonts w:ascii="Arial" w:hAnsi="Arial" w:cs="Arial"/>
          <w:bCs/>
          <w:sz w:val="22"/>
          <w:szCs w:val="22"/>
          <w:lang w:val="en-GB"/>
        </w:rPr>
      </w:pPr>
      <w:r w:rsidRPr="00EA6D4A">
        <w:rPr>
          <w:rFonts w:ascii="Arial" w:hAnsi="Arial" w:cs="Arial"/>
          <w:bCs/>
          <w:sz w:val="22"/>
          <w:szCs w:val="22"/>
          <w:lang w:val="en-GB"/>
        </w:rPr>
        <w:t>the calculation and interpretation of financial data</w:t>
      </w:r>
    </w:p>
    <w:p w:rsidR="00EA6D4A" w:rsidRPr="00EA6D4A" w:rsidRDefault="00EA6D4A" w:rsidP="00EA6D4A">
      <w:pPr>
        <w:pStyle w:val="BodyText"/>
        <w:spacing w:after="0"/>
        <w:ind w:left="357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EA6D4A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EA6D4A" w:rsidTr="009A6EBB">
        <w:trPr>
          <w:trHeight w:val="506"/>
        </w:trPr>
        <w:tc>
          <w:tcPr>
            <w:tcW w:w="3485" w:type="dxa"/>
          </w:tcPr>
          <w:p w:rsidR="00EA6D4A" w:rsidRPr="00F83B90" w:rsidRDefault="00EA6D4A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9A6EBB">
            <w:pPr>
              <w:rPr>
                <w:rFonts w:ascii="Arial" w:hAnsi="Arial" w:cs="Arial"/>
              </w:rPr>
            </w:pPr>
          </w:p>
          <w:p w:rsidR="00EA6D4A" w:rsidRDefault="00EA6D4A" w:rsidP="009A6EBB">
            <w:pPr>
              <w:rPr>
                <w:rFonts w:ascii="Arial" w:hAnsi="Arial" w:cs="Arial"/>
              </w:rPr>
            </w:pPr>
          </w:p>
          <w:p w:rsidR="00EA6D4A" w:rsidRDefault="00EA6D4A" w:rsidP="009A6EBB">
            <w:pPr>
              <w:rPr>
                <w:rFonts w:ascii="Arial" w:hAnsi="Arial" w:cs="Arial"/>
              </w:rPr>
            </w:pPr>
          </w:p>
          <w:p w:rsidR="00EA6D4A" w:rsidRDefault="00EA6D4A" w:rsidP="009A6EBB">
            <w:pPr>
              <w:rPr>
                <w:rFonts w:ascii="Arial" w:hAnsi="Arial" w:cs="Arial"/>
              </w:rPr>
            </w:pPr>
          </w:p>
          <w:p w:rsidR="00EA6D4A" w:rsidRDefault="00EA6D4A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9A6EBB">
            <w:pPr>
              <w:rPr>
                <w:rFonts w:ascii="Arial" w:hAnsi="Arial" w:cs="Arial"/>
              </w:rPr>
            </w:pPr>
          </w:p>
        </w:tc>
      </w:tr>
      <w:tr w:rsidR="00EA6D4A" w:rsidTr="009A6EBB">
        <w:trPr>
          <w:trHeight w:val="506"/>
        </w:trPr>
        <w:tc>
          <w:tcPr>
            <w:tcW w:w="3485" w:type="dxa"/>
          </w:tcPr>
          <w:p w:rsidR="00EA6D4A" w:rsidRPr="00F83B90" w:rsidRDefault="00EA6D4A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9A6EBB">
            <w:pPr>
              <w:rPr>
                <w:rFonts w:ascii="Arial" w:hAnsi="Arial" w:cs="Arial"/>
              </w:rPr>
            </w:pPr>
          </w:p>
          <w:p w:rsidR="00EA6D4A" w:rsidRDefault="00EA6D4A" w:rsidP="009A6EBB">
            <w:pPr>
              <w:rPr>
                <w:rFonts w:ascii="Arial" w:hAnsi="Arial" w:cs="Arial"/>
              </w:rPr>
            </w:pPr>
          </w:p>
          <w:p w:rsidR="00EA6D4A" w:rsidRDefault="00EA6D4A" w:rsidP="009A6EBB">
            <w:pPr>
              <w:rPr>
                <w:rFonts w:ascii="Arial" w:hAnsi="Arial" w:cs="Arial"/>
              </w:rPr>
            </w:pPr>
          </w:p>
          <w:p w:rsidR="00EA6D4A" w:rsidRDefault="00EA6D4A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EA6D4A" w:rsidRPr="00BA2DCC" w:rsidRDefault="00EA6D4A" w:rsidP="00EA6D4A">
      <w:pPr>
        <w:spacing w:after="0"/>
        <w:rPr>
          <w:rFonts w:ascii="Arial" w:eastAsia="Cambria" w:hAnsi="Arial" w:cs="Arial"/>
          <w:b/>
          <w:color w:val="4F81BD" w:themeColor="accent1"/>
        </w:rPr>
      </w:pPr>
      <w:r w:rsidRPr="00EA6D4A">
        <w:rPr>
          <w:rStyle w:val="Heading3Char"/>
          <w:color w:val="00B4BC"/>
        </w:rPr>
        <w:lastRenderedPageBreak/>
        <w:t>Unit 05 Produce a business plan for a business or enterprise</w:t>
      </w:r>
      <w:r w:rsidRPr="00EA6D4A">
        <w:rPr>
          <w:rFonts w:ascii="Arial" w:eastAsia="Cambria" w:hAnsi="Arial" w:cs="Arial"/>
          <w:b/>
          <w:color w:val="00B4BC"/>
        </w:rPr>
        <w:t xml:space="preserve"> (K/615/3937)</w:t>
      </w:r>
      <w:r>
        <w:rPr>
          <w:rFonts w:ascii="Arial" w:eastAsia="Cambria" w:hAnsi="Arial" w:cs="Arial"/>
          <w:b/>
          <w:color w:val="00B4BC"/>
        </w:rPr>
        <w:t xml:space="preserve"> (cont’d)</w:t>
      </w:r>
      <w:r w:rsidRPr="00BA2DCC">
        <w:rPr>
          <w:rFonts w:ascii="Arial" w:eastAsia="Cambria" w:hAnsi="Arial" w:cs="Arial"/>
          <w:b/>
          <w:color w:val="4F81BD" w:themeColor="accent1"/>
        </w:rPr>
        <w:t xml:space="preserve">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EA6D4A" w:rsidRPr="00EA6D4A" w:rsidRDefault="00EA6D4A" w:rsidP="00EA6D4A">
      <w:pPr>
        <w:spacing w:after="0"/>
        <w:rPr>
          <w:rFonts w:ascii="Arial" w:eastAsia="Cambria" w:hAnsi="Arial" w:cs="Arial"/>
          <w:b/>
          <w:color w:val="00B4BC"/>
        </w:rPr>
      </w:pPr>
      <w:bookmarkStart w:id="6" w:name="_Toc484525807"/>
      <w:r w:rsidRPr="00EA6D4A">
        <w:rPr>
          <w:rStyle w:val="Heading3Char"/>
          <w:color w:val="00B4BC"/>
        </w:rPr>
        <w:lastRenderedPageBreak/>
        <w:t>Unit 06 Evaluate a business plan</w:t>
      </w:r>
      <w:bookmarkEnd w:id="6"/>
      <w:r w:rsidRPr="00EA6D4A">
        <w:rPr>
          <w:rFonts w:ascii="Arial" w:eastAsia="Cambria" w:hAnsi="Arial" w:cs="Arial"/>
          <w:b/>
          <w:color w:val="00B4BC"/>
        </w:rPr>
        <w:t xml:space="preserve"> (M/615/3938)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1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will</w:t>
      </w:r>
      <w:r w:rsidRPr="00565F31">
        <w:rPr>
          <w:rFonts w:ascii="Arial" w:hAnsi="Arial" w:cs="Arial"/>
          <w:sz w:val="22"/>
          <w:szCs w:val="22"/>
        </w:rPr>
        <w:t xml:space="preserve">: 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EA6D4A" w:rsidRPr="00AA16F3" w:rsidRDefault="00EA6D4A" w:rsidP="00EA6D4A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Pr="00AA16F3">
        <w:rPr>
          <w:rFonts w:ascii="Arial" w:eastAsia="Calibri" w:hAnsi="Arial" w:cs="Arial"/>
        </w:rPr>
        <w:t>eview a business plan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EA6D4A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evaluate</w:t>
      </w:r>
      <w:r w:rsidR="009A6EBB">
        <w:rPr>
          <w:rFonts w:ascii="Arial" w:hAnsi="Arial" w:cs="Arial"/>
          <w:sz w:val="22"/>
          <w:szCs w:val="22"/>
        </w:rPr>
        <w:t>:</w:t>
      </w:r>
    </w:p>
    <w:p w:rsidR="009A6EBB" w:rsidRDefault="009A6EBB" w:rsidP="009A6EBB">
      <w:pPr>
        <w:pStyle w:val="BodyText"/>
        <w:tabs>
          <w:tab w:val="left" w:pos="709"/>
        </w:tabs>
        <w:spacing w:after="0"/>
        <w:ind w:firstLine="720"/>
        <w:rPr>
          <w:rFonts w:ascii="Arial" w:hAnsi="Arial" w:cs="Arial"/>
          <w:sz w:val="22"/>
          <w:szCs w:val="22"/>
        </w:rPr>
      </w:pPr>
    </w:p>
    <w:p w:rsidR="00EA6D4A" w:rsidRPr="00AA16F3" w:rsidRDefault="00EA6D4A" w:rsidP="00EA6D4A">
      <w:pPr>
        <w:numPr>
          <w:ilvl w:val="0"/>
          <w:numId w:val="18"/>
        </w:numPr>
        <w:spacing w:after="0" w:line="240" w:lineRule="auto"/>
        <w:contextualSpacing/>
        <w:rPr>
          <w:rFonts w:ascii="Arial" w:eastAsia="Calibri" w:hAnsi="Arial" w:cs="Arial"/>
        </w:rPr>
      </w:pPr>
      <w:r w:rsidRPr="00AA16F3">
        <w:rPr>
          <w:rFonts w:ascii="Arial" w:eastAsia="Calibri" w:hAnsi="Arial" w:cs="Arial"/>
        </w:rPr>
        <w:t>strengths and weaknesses of the market research methodology</w:t>
      </w:r>
    </w:p>
    <w:p w:rsidR="00EA6D4A" w:rsidRPr="00AA16F3" w:rsidRDefault="00EA6D4A" w:rsidP="00EA6D4A">
      <w:pPr>
        <w:numPr>
          <w:ilvl w:val="0"/>
          <w:numId w:val="18"/>
        </w:numPr>
        <w:spacing w:after="0" w:line="240" w:lineRule="auto"/>
        <w:contextualSpacing/>
        <w:rPr>
          <w:rFonts w:ascii="Arial" w:eastAsia="Calibri" w:hAnsi="Arial" w:cs="Arial"/>
        </w:rPr>
      </w:pPr>
      <w:r w:rsidRPr="00AA16F3">
        <w:rPr>
          <w:rFonts w:ascii="Arial" w:eastAsia="Calibri" w:hAnsi="Arial" w:cs="Arial"/>
        </w:rPr>
        <w:t xml:space="preserve">application of appropriate business theories and techniques </w:t>
      </w:r>
    </w:p>
    <w:p w:rsidR="00EA6D4A" w:rsidRPr="00AA16F3" w:rsidRDefault="00EA6D4A" w:rsidP="00EA6D4A">
      <w:pPr>
        <w:numPr>
          <w:ilvl w:val="0"/>
          <w:numId w:val="18"/>
        </w:numPr>
        <w:spacing w:after="0" w:line="240" w:lineRule="auto"/>
        <w:contextualSpacing/>
        <w:rPr>
          <w:rFonts w:ascii="Arial" w:eastAsia="Calibri" w:hAnsi="Arial" w:cs="Arial"/>
        </w:rPr>
      </w:pPr>
      <w:r w:rsidRPr="00AA16F3">
        <w:rPr>
          <w:rFonts w:ascii="Arial" w:eastAsia="Calibri" w:hAnsi="Arial" w:cs="Arial"/>
        </w:rPr>
        <w:t>feasibility of the idea</w:t>
      </w:r>
    </w:p>
    <w:p w:rsidR="00EA6D4A" w:rsidRPr="00AA16F3" w:rsidRDefault="00EA6D4A" w:rsidP="00EA6D4A">
      <w:pPr>
        <w:numPr>
          <w:ilvl w:val="0"/>
          <w:numId w:val="18"/>
        </w:numPr>
        <w:spacing w:after="0" w:line="240" w:lineRule="auto"/>
        <w:contextualSpacing/>
        <w:rPr>
          <w:rFonts w:ascii="Arial" w:eastAsia="Calibri" w:hAnsi="Arial" w:cs="Arial"/>
        </w:rPr>
      </w:pPr>
      <w:r w:rsidRPr="00AA16F3">
        <w:rPr>
          <w:rFonts w:ascii="Arial" w:eastAsia="Calibri" w:hAnsi="Arial" w:cs="Arial"/>
        </w:rPr>
        <w:t>the presentation of the business plan</w:t>
      </w:r>
    </w:p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6EBB" w:rsidRPr="00113866" w:rsidTr="009A6EBB">
        <w:tc>
          <w:tcPr>
            <w:tcW w:w="3485" w:type="dxa"/>
            <w:shd w:val="clear" w:color="auto" w:fill="00B4BC"/>
          </w:tcPr>
          <w:p w:rsidR="009A6EBB" w:rsidRPr="007B1059" w:rsidRDefault="009A6EBB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EA6D4A">
              <w:rPr>
                <w:rFonts w:ascii="Arial" w:hAnsi="Arial" w:cs="Arial"/>
                <w:b/>
                <w:color w:val="FFFFFF" w:themeColor="background1"/>
              </w:rPr>
              <w:t>evaluate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9A6EBB" w:rsidRPr="007B1059" w:rsidRDefault="009A6EBB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Tr="009A6EBB">
        <w:trPr>
          <w:trHeight w:val="506"/>
        </w:trPr>
        <w:tc>
          <w:tcPr>
            <w:tcW w:w="3485" w:type="dxa"/>
          </w:tcPr>
          <w:p w:rsidR="009A6EBB" w:rsidRPr="00F83B90" w:rsidRDefault="009A6EBB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A6EBB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 w:rsidP="009A6EB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9A6EBB" w:rsidRPr="00EA6D4A" w:rsidRDefault="00EA6D4A" w:rsidP="00EA6D4A">
      <w:pPr>
        <w:spacing w:after="0"/>
        <w:rPr>
          <w:rFonts w:ascii="Arial" w:eastAsia="Cambria" w:hAnsi="Arial" w:cs="Arial"/>
          <w:b/>
          <w:color w:val="00B4BC"/>
        </w:rPr>
      </w:pPr>
      <w:r w:rsidRPr="00EA6D4A">
        <w:rPr>
          <w:rStyle w:val="Heading3Char"/>
          <w:color w:val="00B4BC"/>
        </w:rPr>
        <w:lastRenderedPageBreak/>
        <w:t>Unit 06 Evaluate a business plan</w:t>
      </w:r>
      <w:r w:rsidRPr="00EA6D4A">
        <w:rPr>
          <w:rFonts w:ascii="Arial" w:eastAsia="Cambria" w:hAnsi="Arial" w:cs="Arial"/>
          <w:b/>
          <w:color w:val="00B4BC"/>
        </w:rPr>
        <w:t xml:space="preserve"> (M/615/3938)</w:t>
      </w:r>
      <w:r>
        <w:rPr>
          <w:rFonts w:ascii="Arial" w:eastAsia="Cambria" w:hAnsi="Arial" w:cs="Arial"/>
          <w:b/>
          <w:color w:val="00B4BC"/>
        </w:rPr>
        <w:t xml:space="preserve"> (</w:t>
      </w:r>
      <w:r w:rsidR="009A6EBB">
        <w:rPr>
          <w:rFonts w:ascii="Arial" w:hAnsi="Arial" w:cs="Arial"/>
          <w:b/>
          <w:color w:val="00B4BC"/>
        </w:rPr>
        <w:t>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 (cont’d)</w:t>
      </w:r>
    </w:p>
    <w:p w:rsidR="009A6EBB" w:rsidRDefault="009A6EBB" w:rsidP="009A6EB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9A6EBB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9A6EBB" w:rsidRPr="007B1059" w:rsidRDefault="009A6EBB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Grading Descriptors</w:t>
            </w:r>
          </w:p>
        </w:tc>
      </w:tr>
      <w:tr w:rsidR="009A6EBB" w:rsidRPr="00B37243" w:rsidTr="009A6EBB">
        <w:tc>
          <w:tcPr>
            <w:tcW w:w="266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9A6EBB" w:rsidRPr="00113866" w:rsidRDefault="009A6EBB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9A6EBB" w:rsidRPr="00B37243" w:rsidTr="009A6EBB">
        <w:trPr>
          <w:trHeight w:val="636"/>
        </w:trPr>
        <w:tc>
          <w:tcPr>
            <w:tcW w:w="266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  <w:tr w:rsidR="009A6EBB" w:rsidRPr="00B37243" w:rsidTr="009A6EBB">
        <w:tc>
          <w:tcPr>
            <w:tcW w:w="10456" w:type="dxa"/>
            <w:gridSpan w:val="4"/>
          </w:tcPr>
          <w:p w:rsidR="009A6EBB" w:rsidRDefault="009A6EBB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Default="009A6EBB" w:rsidP="009A6EBB">
            <w:pPr>
              <w:rPr>
                <w:rFonts w:ascii="Arial" w:hAnsi="Arial" w:cs="Arial"/>
              </w:rPr>
            </w:pPr>
          </w:p>
          <w:p w:rsidR="009A6EBB" w:rsidRPr="00B37243" w:rsidRDefault="009A6EBB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FB088D" w:rsidRDefault="00FB088D" w:rsidP="00FB088D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use the below blank templates if you have made any revisions to your work following External </w:t>
      </w:r>
      <w:r w:rsidR="00D4073E">
        <w:rPr>
          <w:rFonts w:ascii="Arial" w:hAnsi="Arial" w:cs="Arial"/>
          <w:sz w:val="22"/>
          <w:szCs w:val="22"/>
        </w:rPr>
        <w:t>Quality Assurance</w:t>
      </w:r>
      <w:r>
        <w:rPr>
          <w:rFonts w:ascii="Arial" w:hAnsi="Arial" w:cs="Arial"/>
          <w:sz w:val="22"/>
          <w:szCs w:val="22"/>
        </w:rPr>
        <w:t>.</w:t>
      </w:r>
      <w:r w:rsidR="00C22D89" w:rsidRPr="00C22D89">
        <w:rPr>
          <w:rFonts w:ascii="Arial" w:hAnsi="Arial" w:cs="Arial"/>
          <w:sz w:val="22"/>
          <w:szCs w:val="22"/>
        </w:rPr>
        <w:t xml:space="preserve"> </w:t>
      </w:r>
      <w:r w:rsidR="00C22D89">
        <w:rPr>
          <w:rFonts w:ascii="Arial" w:hAnsi="Arial" w:cs="Arial"/>
          <w:sz w:val="22"/>
          <w:szCs w:val="22"/>
        </w:rPr>
        <w:t>(Copy and paste additional if required)</w:t>
      </w:r>
    </w:p>
    <w:p w:rsidR="00FB088D" w:rsidRDefault="00FB088D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7B1059" w:rsidRPr="00FB088D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7B1059" w:rsidRPr="00FB088D" w:rsidRDefault="007B1059" w:rsidP="007B105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FB088D" w:rsidRDefault="00FB088D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7B1059" w:rsidRPr="00FB088D" w:rsidRDefault="007B1059" w:rsidP="00FB088D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</w:t>
      </w:r>
      <w:r w:rsidR="00FB088D"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outcome: </w:t>
      </w:r>
    </w:p>
    <w:p w:rsidR="007B1059" w:rsidRDefault="007B1059" w:rsidP="007B1059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1059" w:rsidRPr="00113866" w:rsidTr="009A6EBB">
        <w:tc>
          <w:tcPr>
            <w:tcW w:w="3485" w:type="dxa"/>
            <w:shd w:val="clear" w:color="auto" w:fill="00B4BC"/>
          </w:tcPr>
          <w:p w:rsidR="007B1059" w:rsidRPr="007B1059" w:rsidRDefault="007B1059" w:rsidP="009A6EB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EA6D4A">
              <w:rPr>
                <w:rFonts w:ascii="Arial" w:hAnsi="Arial" w:cs="Arial"/>
                <w:b/>
                <w:color w:val="FFFFFF" w:themeColor="background1"/>
              </w:rPr>
              <w:t>know about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7B1059" w:rsidRPr="007B1059" w:rsidRDefault="007B1059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7B1059" w:rsidRPr="007B1059" w:rsidRDefault="007B1059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7B1059" w:rsidRPr="007B1059" w:rsidRDefault="007B1059" w:rsidP="009A6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7B1059" w:rsidTr="009A6EBB">
        <w:trPr>
          <w:trHeight w:val="506"/>
        </w:trPr>
        <w:tc>
          <w:tcPr>
            <w:tcW w:w="3485" w:type="dxa"/>
          </w:tcPr>
          <w:p w:rsidR="007B1059" w:rsidRPr="00F83B90" w:rsidRDefault="007B1059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Pr="00B37243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</w:tr>
      <w:tr w:rsidR="007B1059" w:rsidTr="009A6EBB">
        <w:trPr>
          <w:trHeight w:val="506"/>
        </w:trPr>
        <w:tc>
          <w:tcPr>
            <w:tcW w:w="3485" w:type="dxa"/>
          </w:tcPr>
          <w:p w:rsidR="007B1059" w:rsidRPr="00F83B90" w:rsidRDefault="007B1059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</w:tr>
      <w:tr w:rsidR="007B1059" w:rsidTr="009A6EBB">
        <w:trPr>
          <w:trHeight w:val="506"/>
        </w:trPr>
        <w:tc>
          <w:tcPr>
            <w:tcW w:w="3485" w:type="dxa"/>
          </w:tcPr>
          <w:p w:rsidR="007B1059" w:rsidRPr="00F83B90" w:rsidRDefault="007B1059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059" w:rsidRDefault="007B1059" w:rsidP="009A6EBB">
            <w:pPr>
              <w:rPr>
                <w:rFonts w:ascii="Arial" w:hAnsi="Arial" w:cs="Arial"/>
              </w:rPr>
            </w:pPr>
          </w:p>
        </w:tc>
      </w:tr>
      <w:tr w:rsidR="0040579A" w:rsidTr="009A6EBB">
        <w:trPr>
          <w:trHeight w:val="506"/>
        </w:trPr>
        <w:tc>
          <w:tcPr>
            <w:tcW w:w="3485" w:type="dxa"/>
          </w:tcPr>
          <w:p w:rsidR="0040579A" w:rsidRPr="00F83B90" w:rsidRDefault="0040579A" w:rsidP="009A6EB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  <w:p w:rsidR="0040579A" w:rsidRDefault="0040579A" w:rsidP="009A6EBB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0579A" w:rsidRDefault="0040579A" w:rsidP="009A6EBB">
            <w:pPr>
              <w:rPr>
                <w:rFonts w:ascii="Arial" w:hAnsi="Arial" w:cs="Arial"/>
              </w:rPr>
            </w:pPr>
          </w:p>
        </w:tc>
      </w:tr>
    </w:tbl>
    <w:p w:rsidR="009A6EBB" w:rsidRDefault="009A6EBB" w:rsidP="007B1059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9A6EBB" w:rsidRDefault="009A6EB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7B1059" w:rsidRPr="00B37243" w:rsidTr="009A6EBB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7B1059" w:rsidRPr="007B1059" w:rsidRDefault="007B1059" w:rsidP="009A6EBB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Grading Descriptors</w:t>
            </w:r>
          </w:p>
        </w:tc>
      </w:tr>
      <w:tr w:rsidR="007B1059" w:rsidRPr="00B37243" w:rsidTr="009A6EBB">
        <w:tc>
          <w:tcPr>
            <w:tcW w:w="2660" w:type="dxa"/>
          </w:tcPr>
          <w:p w:rsidR="007B1059" w:rsidRPr="00113866" w:rsidRDefault="007B1059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7B1059" w:rsidRPr="00113866" w:rsidRDefault="007B1059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7B1059" w:rsidRPr="00113866" w:rsidRDefault="007B1059" w:rsidP="009A6E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7B1059" w:rsidRPr="00113866" w:rsidRDefault="007B1059" w:rsidP="009A6EBB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7B1059" w:rsidRPr="00B37243" w:rsidTr="009A6EBB">
        <w:trPr>
          <w:trHeight w:val="636"/>
        </w:trPr>
        <w:tc>
          <w:tcPr>
            <w:tcW w:w="2660" w:type="dxa"/>
          </w:tcPr>
          <w:p w:rsidR="007B1059" w:rsidRPr="00B37243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B1059" w:rsidRPr="00B37243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B1059" w:rsidRPr="00B37243" w:rsidRDefault="007B1059" w:rsidP="009A6E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B1059" w:rsidRPr="00B37243" w:rsidRDefault="007B1059" w:rsidP="009A6EBB">
            <w:pPr>
              <w:rPr>
                <w:rFonts w:ascii="Arial" w:hAnsi="Arial" w:cs="Arial"/>
              </w:rPr>
            </w:pPr>
          </w:p>
        </w:tc>
      </w:tr>
      <w:tr w:rsidR="007B1059" w:rsidRPr="00B37243" w:rsidTr="000443A3">
        <w:trPr>
          <w:trHeight w:val="4248"/>
        </w:trPr>
        <w:tc>
          <w:tcPr>
            <w:tcW w:w="10456" w:type="dxa"/>
            <w:gridSpan w:val="4"/>
          </w:tcPr>
          <w:p w:rsidR="007B1059" w:rsidRDefault="00D4073E" w:rsidP="009A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="007B1059"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="007B1059" w:rsidRPr="00C91D7D">
              <w:rPr>
                <w:rFonts w:ascii="Arial" w:hAnsi="Arial" w:cs="Arial"/>
                <w:b/>
              </w:rPr>
              <w:t xml:space="preserve"> </w:t>
            </w:r>
            <w:r w:rsidR="007B1059">
              <w:rPr>
                <w:rFonts w:ascii="Arial" w:hAnsi="Arial" w:cs="Arial"/>
                <w:b/>
              </w:rPr>
              <w:t>feedback</w:t>
            </w:r>
            <w:r w:rsidR="007B1059" w:rsidRPr="00C91D7D">
              <w:rPr>
                <w:rFonts w:ascii="Arial" w:hAnsi="Arial" w:cs="Arial"/>
                <w:b/>
              </w:rPr>
              <w:t xml:space="preserve"> </w:t>
            </w: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FB088D" w:rsidRDefault="00FB088D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Default="007B1059" w:rsidP="009A6EBB">
            <w:pPr>
              <w:rPr>
                <w:rFonts w:ascii="Arial" w:hAnsi="Arial" w:cs="Arial"/>
              </w:rPr>
            </w:pPr>
          </w:p>
          <w:p w:rsidR="007B1059" w:rsidRPr="00B37243" w:rsidRDefault="007B1059" w:rsidP="009A6EBB">
            <w:pPr>
              <w:rPr>
                <w:rFonts w:ascii="Arial" w:hAnsi="Arial" w:cs="Arial"/>
              </w:rPr>
            </w:pPr>
          </w:p>
        </w:tc>
      </w:tr>
    </w:tbl>
    <w:p w:rsidR="00FB088D" w:rsidRDefault="00FB088D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EA6D4A" w:rsidRDefault="00EA6D4A" w:rsidP="00EA6D4A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</w:t>
      </w:r>
      <w:r w:rsidRPr="00C22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(Copy and paste additional if required)</w:t>
      </w:r>
    </w:p>
    <w:p w:rsidR="00EA6D4A" w:rsidRDefault="00EA6D4A" w:rsidP="00EA6D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EA6D4A" w:rsidRPr="00FB088D" w:rsidRDefault="00EA6D4A" w:rsidP="00EA6D4A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EA6D4A" w:rsidRPr="00FB088D" w:rsidRDefault="00EA6D4A" w:rsidP="00EA6D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EA6D4A" w:rsidRDefault="00EA6D4A" w:rsidP="00EA6D4A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EA6D4A" w:rsidRPr="00FB088D" w:rsidRDefault="00EA6D4A" w:rsidP="00EA6D4A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EA6D4A" w:rsidRDefault="00EA6D4A" w:rsidP="00EA6D4A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A6D4A" w:rsidRPr="00113866" w:rsidTr="00BA2DCC">
        <w:tc>
          <w:tcPr>
            <w:tcW w:w="3485" w:type="dxa"/>
            <w:shd w:val="clear" w:color="auto" w:fill="00B4BC"/>
          </w:tcPr>
          <w:p w:rsidR="00EA6D4A" w:rsidRPr="007B1059" w:rsidRDefault="00EA6D4A" w:rsidP="00BA2DC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 w:rsidR="0018628F">
              <w:rPr>
                <w:rFonts w:ascii="Arial" w:hAnsi="Arial" w:cs="Arial"/>
                <w:b/>
                <w:color w:val="FFFFFF" w:themeColor="background1"/>
              </w:rPr>
              <w:t>demonstrate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EA6D4A" w:rsidRPr="007B1059" w:rsidRDefault="00EA6D4A" w:rsidP="00BA2DC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EA6D4A" w:rsidRPr="007B1059" w:rsidRDefault="00EA6D4A" w:rsidP="00BA2DC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EA6D4A" w:rsidRPr="007B1059" w:rsidRDefault="00EA6D4A" w:rsidP="00BA2DC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EA6D4A" w:rsidTr="00BA2DCC">
        <w:trPr>
          <w:trHeight w:val="506"/>
        </w:trPr>
        <w:tc>
          <w:tcPr>
            <w:tcW w:w="3485" w:type="dxa"/>
          </w:tcPr>
          <w:p w:rsidR="00EA6D4A" w:rsidRPr="00F83B90" w:rsidRDefault="00EA6D4A" w:rsidP="00BA2D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</w:tr>
      <w:tr w:rsidR="00EA6D4A" w:rsidTr="00BA2DCC">
        <w:trPr>
          <w:trHeight w:val="506"/>
        </w:trPr>
        <w:tc>
          <w:tcPr>
            <w:tcW w:w="3485" w:type="dxa"/>
          </w:tcPr>
          <w:p w:rsidR="00EA6D4A" w:rsidRPr="00F83B90" w:rsidRDefault="00EA6D4A" w:rsidP="00BA2D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</w:tr>
      <w:tr w:rsidR="00EA6D4A" w:rsidTr="00BA2DCC">
        <w:trPr>
          <w:trHeight w:val="506"/>
        </w:trPr>
        <w:tc>
          <w:tcPr>
            <w:tcW w:w="3485" w:type="dxa"/>
          </w:tcPr>
          <w:p w:rsidR="00EA6D4A" w:rsidRPr="00F83B90" w:rsidRDefault="00EA6D4A" w:rsidP="00BA2D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</w:tr>
      <w:tr w:rsidR="00EA6D4A" w:rsidTr="00BA2DCC">
        <w:trPr>
          <w:trHeight w:val="506"/>
        </w:trPr>
        <w:tc>
          <w:tcPr>
            <w:tcW w:w="3485" w:type="dxa"/>
          </w:tcPr>
          <w:p w:rsidR="00EA6D4A" w:rsidRPr="00F83B90" w:rsidRDefault="00EA6D4A" w:rsidP="00BA2D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</w:tr>
    </w:tbl>
    <w:p w:rsidR="00EA6D4A" w:rsidRDefault="00EA6D4A" w:rsidP="00EA6D4A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EA6D4A" w:rsidRDefault="00EA6D4A" w:rsidP="00EA6D4A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EA6D4A" w:rsidRPr="00B37243" w:rsidTr="00BA2DC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EA6D4A" w:rsidRPr="007B1059" w:rsidRDefault="00EA6D4A" w:rsidP="00BA2DC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Grading Descriptors</w:t>
            </w:r>
          </w:p>
        </w:tc>
      </w:tr>
      <w:tr w:rsidR="00EA6D4A" w:rsidRPr="00B37243" w:rsidTr="00BA2DCC">
        <w:tc>
          <w:tcPr>
            <w:tcW w:w="2660" w:type="dxa"/>
          </w:tcPr>
          <w:p w:rsidR="00EA6D4A" w:rsidRPr="00113866" w:rsidRDefault="00EA6D4A" w:rsidP="00BA2D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EA6D4A" w:rsidRPr="00113866" w:rsidRDefault="00EA6D4A" w:rsidP="00BA2D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EA6D4A" w:rsidRPr="00113866" w:rsidRDefault="00EA6D4A" w:rsidP="00BA2D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EA6D4A" w:rsidRPr="00113866" w:rsidRDefault="00EA6D4A" w:rsidP="00BA2DCC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EA6D4A" w:rsidRPr="00B37243" w:rsidTr="00BA2DCC">
        <w:trPr>
          <w:trHeight w:val="636"/>
        </w:trPr>
        <w:tc>
          <w:tcPr>
            <w:tcW w:w="2660" w:type="dxa"/>
          </w:tcPr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</w:tr>
      <w:tr w:rsidR="00EA6D4A" w:rsidRPr="00B37243" w:rsidTr="00BA2DCC">
        <w:trPr>
          <w:trHeight w:val="4248"/>
        </w:trPr>
        <w:tc>
          <w:tcPr>
            <w:tcW w:w="10456" w:type="dxa"/>
            <w:gridSpan w:val="4"/>
          </w:tcPr>
          <w:p w:rsidR="00EA6D4A" w:rsidRDefault="00EA6D4A" w:rsidP="00BA2D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</w:tr>
    </w:tbl>
    <w:p w:rsidR="00EA6D4A" w:rsidRDefault="00EA6D4A" w:rsidP="00EA6D4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EA6D4A" w:rsidRDefault="00EA6D4A" w:rsidP="00EA6D4A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use the below blank templates if you have made any revisions to your work following External Quality Assurance.</w:t>
      </w:r>
      <w:r w:rsidRPr="00C22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(Copy and paste additional if required)</w:t>
      </w:r>
    </w:p>
    <w:p w:rsidR="00EA6D4A" w:rsidRDefault="00EA6D4A" w:rsidP="00EA6D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EA6D4A" w:rsidRPr="00FB088D" w:rsidRDefault="00EA6D4A" w:rsidP="00EA6D4A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Unit:</w:t>
      </w:r>
    </w:p>
    <w:p w:rsidR="00EA6D4A" w:rsidRPr="00FB088D" w:rsidRDefault="00EA6D4A" w:rsidP="00EA6D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EA6D4A" w:rsidRDefault="00EA6D4A" w:rsidP="00EA6D4A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</w:p>
    <w:p w:rsidR="00EA6D4A" w:rsidRPr="00FB088D" w:rsidRDefault="00EA6D4A" w:rsidP="00EA6D4A">
      <w:pPr>
        <w:pStyle w:val="BodyText"/>
        <w:widowControl w:val="0"/>
        <w:pBdr>
          <w:bottom w:val="single" w:sz="4" w:space="1" w:color="000000" w:themeColor="text1"/>
        </w:pBdr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FB088D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Learning outcome: </w:t>
      </w:r>
    </w:p>
    <w:p w:rsidR="00EA6D4A" w:rsidRDefault="00EA6D4A" w:rsidP="00EA6D4A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A6D4A" w:rsidRPr="00113866" w:rsidTr="00BA2DCC">
        <w:tc>
          <w:tcPr>
            <w:tcW w:w="3485" w:type="dxa"/>
            <w:shd w:val="clear" w:color="auto" w:fill="00B4BC"/>
          </w:tcPr>
          <w:p w:rsidR="00EA6D4A" w:rsidRPr="007B1059" w:rsidRDefault="00EA6D4A" w:rsidP="00BA2DCC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 xml:space="preserve">You must </w:t>
            </w: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18628F">
              <w:rPr>
                <w:rFonts w:ascii="Arial" w:hAnsi="Arial" w:cs="Arial"/>
                <w:b/>
                <w:color w:val="FFFFFF" w:themeColor="background1"/>
              </w:rPr>
              <w:t>valuate</w:t>
            </w:r>
            <w:r w:rsidRPr="007B105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EA6D4A" w:rsidRPr="007B1059" w:rsidRDefault="00EA6D4A" w:rsidP="00BA2DC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85" w:type="dxa"/>
            <w:shd w:val="clear" w:color="auto" w:fill="00B4BC"/>
            <w:vAlign w:val="center"/>
          </w:tcPr>
          <w:p w:rsidR="00EA6D4A" w:rsidRPr="007B1059" w:rsidRDefault="00EA6D4A" w:rsidP="00BA2DC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Location of evidence (eg hyperlink/portfolio page number and type)</w:t>
            </w:r>
          </w:p>
        </w:tc>
        <w:tc>
          <w:tcPr>
            <w:tcW w:w="3486" w:type="dxa"/>
            <w:shd w:val="clear" w:color="auto" w:fill="00B4BC"/>
          </w:tcPr>
          <w:p w:rsidR="00EA6D4A" w:rsidRPr="007B1059" w:rsidRDefault="00EA6D4A" w:rsidP="00BA2DC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</w:rPr>
              <w:t>Link your assessment task here</w:t>
            </w:r>
          </w:p>
        </w:tc>
      </w:tr>
      <w:tr w:rsidR="00EA6D4A" w:rsidTr="00BA2DCC">
        <w:trPr>
          <w:trHeight w:val="506"/>
        </w:trPr>
        <w:tc>
          <w:tcPr>
            <w:tcW w:w="3485" w:type="dxa"/>
          </w:tcPr>
          <w:p w:rsidR="00EA6D4A" w:rsidRPr="00F83B90" w:rsidRDefault="00EA6D4A" w:rsidP="00BA2D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</w:tr>
      <w:tr w:rsidR="00EA6D4A" w:rsidTr="00BA2DCC">
        <w:trPr>
          <w:trHeight w:val="506"/>
        </w:trPr>
        <w:tc>
          <w:tcPr>
            <w:tcW w:w="3485" w:type="dxa"/>
          </w:tcPr>
          <w:p w:rsidR="00EA6D4A" w:rsidRPr="00F83B90" w:rsidRDefault="00EA6D4A" w:rsidP="00BA2D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</w:tr>
      <w:tr w:rsidR="00EA6D4A" w:rsidTr="00BA2DCC">
        <w:trPr>
          <w:trHeight w:val="506"/>
        </w:trPr>
        <w:tc>
          <w:tcPr>
            <w:tcW w:w="3485" w:type="dxa"/>
          </w:tcPr>
          <w:p w:rsidR="00EA6D4A" w:rsidRPr="00F83B90" w:rsidRDefault="00EA6D4A" w:rsidP="00BA2D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</w:tr>
      <w:tr w:rsidR="00EA6D4A" w:rsidTr="00BA2DCC">
        <w:trPr>
          <w:trHeight w:val="506"/>
        </w:trPr>
        <w:tc>
          <w:tcPr>
            <w:tcW w:w="3485" w:type="dxa"/>
          </w:tcPr>
          <w:p w:rsidR="00EA6D4A" w:rsidRPr="00F83B90" w:rsidRDefault="00EA6D4A" w:rsidP="00BA2D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EA6D4A" w:rsidRDefault="00EA6D4A" w:rsidP="00BA2DCC">
            <w:pPr>
              <w:rPr>
                <w:rFonts w:ascii="Arial" w:hAnsi="Arial" w:cs="Arial"/>
              </w:rPr>
            </w:pPr>
          </w:p>
        </w:tc>
      </w:tr>
    </w:tbl>
    <w:p w:rsidR="00EA6D4A" w:rsidRDefault="00EA6D4A" w:rsidP="00EA6D4A">
      <w:pPr>
        <w:pStyle w:val="BodyText"/>
        <w:tabs>
          <w:tab w:val="left" w:pos="709"/>
        </w:tabs>
        <w:spacing w:after="0"/>
        <w:rPr>
          <w:rFonts w:ascii="Arial" w:hAnsi="Arial" w:cs="Arial"/>
          <w:sz w:val="22"/>
          <w:szCs w:val="22"/>
        </w:rPr>
      </w:pPr>
    </w:p>
    <w:p w:rsidR="00EA6D4A" w:rsidRDefault="00EA6D4A" w:rsidP="00EA6D4A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835"/>
      </w:tblGrid>
      <w:tr w:rsidR="00EA6D4A" w:rsidRPr="00B37243" w:rsidTr="00BA2DCC">
        <w:trPr>
          <w:trHeight w:val="368"/>
        </w:trPr>
        <w:tc>
          <w:tcPr>
            <w:tcW w:w="10456" w:type="dxa"/>
            <w:gridSpan w:val="4"/>
            <w:shd w:val="clear" w:color="auto" w:fill="00B4BC"/>
            <w:vAlign w:val="center"/>
          </w:tcPr>
          <w:p w:rsidR="00EA6D4A" w:rsidRPr="007B1059" w:rsidRDefault="00EA6D4A" w:rsidP="00BA2DC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B10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Grading Descriptors</w:t>
            </w:r>
          </w:p>
        </w:tc>
      </w:tr>
      <w:tr w:rsidR="00EA6D4A" w:rsidRPr="00B37243" w:rsidTr="00BA2DCC">
        <w:tc>
          <w:tcPr>
            <w:tcW w:w="2660" w:type="dxa"/>
          </w:tcPr>
          <w:p w:rsidR="00EA6D4A" w:rsidRPr="00113866" w:rsidRDefault="00EA6D4A" w:rsidP="00BA2D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NYA</w:t>
            </w:r>
          </w:p>
        </w:tc>
        <w:tc>
          <w:tcPr>
            <w:tcW w:w="2551" w:type="dxa"/>
          </w:tcPr>
          <w:p w:rsidR="00EA6D4A" w:rsidRPr="00113866" w:rsidRDefault="00EA6D4A" w:rsidP="00BA2D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410" w:type="dxa"/>
          </w:tcPr>
          <w:p w:rsidR="00EA6D4A" w:rsidRPr="00113866" w:rsidRDefault="00EA6D4A" w:rsidP="00BA2D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835" w:type="dxa"/>
          </w:tcPr>
          <w:p w:rsidR="00EA6D4A" w:rsidRPr="00113866" w:rsidRDefault="00EA6D4A" w:rsidP="00BA2DCC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</w:tr>
      <w:tr w:rsidR="00EA6D4A" w:rsidRPr="00B37243" w:rsidTr="00BA2DCC">
        <w:trPr>
          <w:trHeight w:val="636"/>
        </w:trPr>
        <w:tc>
          <w:tcPr>
            <w:tcW w:w="2660" w:type="dxa"/>
          </w:tcPr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</w:tr>
      <w:tr w:rsidR="00EA6D4A" w:rsidRPr="00B37243" w:rsidTr="00BA2DCC">
        <w:trPr>
          <w:trHeight w:val="4248"/>
        </w:trPr>
        <w:tc>
          <w:tcPr>
            <w:tcW w:w="10456" w:type="dxa"/>
            <w:gridSpan w:val="4"/>
          </w:tcPr>
          <w:p w:rsidR="00EA6D4A" w:rsidRDefault="00EA6D4A" w:rsidP="00BA2D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Default="00EA6D4A" w:rsidP="00BA2DCC">
            <w:pPr>
              <w:rPr>
                <w:rFonts w:ascii="Arial" w:hAnsi="Arial" w:cs="Arial"/>
              </w:rPr>
            </w:pPr>
          </w:p>
          <w:p w:rsidR="00EA6D4A" w:rsidRPr="00B37243" w:rsidRDefault="00EA6D4A" w:rsidP="00BA2DCC">
            <w:pPr>
              <w:rPr>
                <w:rFonts w:ascii="Arial" w:hAnsi="Arial" w:cs="Arial"/>
              </w:rPr>
            </w:pPr>
          </w:p>
        </w:tc>
      </w:tr>
    </w:tbl>
    <w:p w:rsidR="00EA6D4A" w:rsidRDefault="00EA6D4A" w:rsidP="00EA6D4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FB088D" w:rsidRPr="00466E78" w:rsidRDefault="00FB088D" w:rsidP="00FB088D">
      <w:pP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lastRenderedPageBreak/>
        <w:t>Declaration</w:t>
      </w:r>
    </w:p>
    <w:p w:rsidR="00FB088D" w:rsidRDefault="00FB088D" w:rsidP="00FB08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 this statement </w:t>
      </w:r>
      <w:r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if you have made revisions to yo</w:t>
      </w:r>
      <w:r w:rsidR="00D4073E">
        <w:rPr>
          <w:rFonts w:ascii="Arial" w:hAnsi="Arial" w:cs="Arial"/>
        </w:rPr>
        <w:t>ur work after External Quality Assurance</w:t>
      </w:r>
      <w:r>
        <w:rPr>
          <w:rFonts w:ascii="Arial" w:hAnsi="Arial" w:cs="Arial"/>
        </w:rPr>
        <w:t>.</w:t>
      </w:r>
    </w:p>
    <w:p w:rsidR="00FB088D" w:rsidRDefault="00FB088D" w:rsidP="00FB08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confirm that the revisions</w:t>
      </w:r>
      <w:r w:rsidRPr="00466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have made to this unit shown on page 9 are all my own work.</w:t>
      </w:r>
    </w:p>
    <w:p w:rsidR="00FB088D" w:rsidRDefault="00FB088D" w:rsidP="00FB088D">
      <w:pPr>
        <w:pStyle w:val="NoSpacing"/>
        <w:rPr>
          <w:rFonts w:ascii="Arial" w:hAnsi="Arial" w:cs="Arial"/>
        </w:rPr>
      </w:pPr>
    </w:p>
    <w:p w:rsidR="00FB088D" w:rsidRDefault="00FB088D" w:rsidP="00FB088D">
      <w:pPr>
        <w:pStyle w:val="NoSpacing"/>
        <w:rPr>
          <w:rFonts w:ascii="Arial" w:hAnsi="Arial" w:cs="Arial"/>
        </w:rPr>
      </w:pPr>
    </w:p>
    <w:p w:rsidR="00FB088D" w:rsidRDefault="00FB088D" w:rsidP="00FB088D">
      <w:pPr>
        <w:pStyle w:val="NoSpacing"/>
        <w:rPr>
          <w:rFonts w:ascii="Arial" w:hAnsi="Arial" w:cs="Arial"/>
        </w:rPr>
      </w:pPr>
    </w:p>
    <w:p w:rsidR="00FB088D" w:rsidRPr="00466E78" w:rsidRDefault="009A6EBB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Learner</w:t>
      </w:r>
      <w:r w:rsidR="00FB088D" w:rsidRPr="00466E78">
        <w:rPr>
          <w:rFonts w:ascii="Arial" w:hAnsi="Arial" w:cs="Arial"/>
          <w:b/>
        </w:rPr>
        <w:t xml:space="preserve"> signature:</w:t>
      </w: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Date:</w:t>
      </w:r>
    </w:p>
    <w:p w:rsidR="00FB088D" w:rsidRDefault="00FB088D" w:rsidP="00FB088D">
      <w:pPr>
        <w:pStyle w:val="NoSpacing"/>
        <w:rPr>
          <w:rFonts w:ascii="Arial" w:hAnsi="Arial" w:cs="Arial"/>
        </w:rPr>
      </w:pPr>
    </w:p>
    <w:p w:rsidR="00FB088D" w:rsidRDefault="00FB088D" w:rsidP="00FB088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B088D" w:rsidRPr="002A01C4" w:rsidTr="009A6EBB">
        <w:tc>
          <w:tcPr>
            <w:tcW w:w="10421" w:type="dxa"/>
          </w:tcPr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  <w:r w:rsidRPr="002A01C4">
              <w:rPr>
                <w:rFonts w:ascii="Arial" w:hAnsi="Arial" w:cs="Arial"/>
              </w:rPr>
              <w:t>Teacher/Assessor comments: (please continue overleaf if necessary)</w:t>
            </w:r>
            <w:r>
              <w:rPr>
                <w:rFonts w:ascii="Arial" w:hAnsi="Arial" w:cs="Arial"/>
              </w:rPr>
              <w:t xml:space="preserve"> If appropriate, please comment on any work which has been revised/redrafted. </w:t>
            </w:r>
          </w:p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</w:p>
          <w:p w:rsidR="00FB088D" w:rsidRPr="002A01C4" w:rsidRDefault="00FB088D" w:rsidP="009A6EB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B088D" w:rsidRPr="002A01C4" w:rsidRDefault="00FB088D" w:rsidP="00FB088D">
      <w:pPr>
        <w:pStyle w:val="NoSpacing"/>
        <w:rPr>
          <w:rFonts w:ascii="Arial" w:hAnsi="Arial" w:cs="Arial"/>
        </w:rPr>
      </w:pPr>
    </w:p>
    <w:p w:rsidR="00FB088D" w:rsidRPr="002A01C4" w:rsidRDefault="00FB088D" w:rsidP="00FB088D">
      <w:pPr>
        <w:pStyle w:val="NoSpacing"/>
        <w:rPr>
          <w:rFonts w:ascii="Arial" w:hAnsi="Arial" w:cs="Arial"/>
          <w:b/>
        </w:rPr>
      </w:pPr>
      <w:r w:rsidRPr="002A01C4">
        <w:rPr>
          <w:rFonts w:ascii="Arial" w:hAnsi="Arial" w:cs="Arial"/>
          <w:b/>
        </w:rPr>
        <w:t>I confirm I have graded this work against the grading descriptors for the qualification.</w:t>
      </w:r>
    </w:p>
    <w:p w:rsidR="00FB088D" w:rsidRPr="002A01C4" w:rsidRDefault="00FB088D" w:rsidP="00FB088D">
      <w:pPr>
        <w:pStyle w:val="NoSpacing"/>
        <w:rPr>
          <w:rFonts w:ascii="Arial" w:hAnsi="Arial" w:cs="Arial"/>
        </w:rPr>
      </w:pPr>
    </w:p>
    <w:p w:rsidR="00FB088D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 xml:space="preserve">Overall unit grade: </w:t>
      </w: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Date submitted on the Portal:</w:t>
      </w:r>
      <w:r w:rsidRPr="00466E78">
        <w:rPr>
          <w:rFonts w:ascii="Arial" w:hAnsi="Arial" w:cs="Arial"/>
          <w:b/>
        </w:rPr>
        <w:tab/>
      </w: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Teacher/Assessor Name:</w:t>
      </w:r>
      <w:r w:rsidRPr="00466E78">
        <w:rPr>
          <w:rFonts w:ascii="Arial" w:hAnsi="Arial" w:cs="Arial"/>
          <w:b/>
        </w:rPr>
        <w:tab/>
      </w: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Signature:</w:t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  <w:r w:rsidRPr="00466E78">
        <w:rPr>
          <w:rFonts w:ascii="Arial" w:hAnsi="Arial" w:cs="Arial"/>
          <w:b/>
        </w:rPr>
        <w:tab/>
      </w: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rPr>
          <w:rFonts w:ascii="Arial" w:hAnsi="Arial" w:cs="Arial"/>
          <w:b/>
        </w:rPr>
      </w:pPr>
    </w:p>
    <w:p w:rsidR="00FB088D" w:rsidRPr="00466E78" w:rsidRDefault="00FB088D" w:rsidP="00FB088D">
      <w:pPr>
        <w:pStyle w:val="NoSpacing"/>
        <w:pBdr>
          <w:bottom w:val="single" w:sz="4" w:space="1" w:color="000000" w:themeColor="text1"/>
        </w:pBdr>
        <w:rPr>
          <w:rFonts w:ascii="Arial" w:hAnsi="Arial" w:cs="Arial"/>
          <w:b/>
        </w:rPr>
      </w:pPr>
      <w:r w:rsidRPr="00466E78">
        <w:rPr>
          <w:rFonts w:ascii="Arial" w:hAnsi="Arial" w:cs="Arial"/>
          <w:b/>
        </w:rPr>
        <w:t>Date:</w:t>
      </w:r>
    </w:p>
    <w:p w:rsidR="00FB088D" w:rsidRDefault="00FB088D">
      <w:pPr>
        <w:rPr>
          <w:rFonts w:ascii="Arial" w:hAnsi="Arial" w:cs="Arial"/>
          <w:b/>
          <w:color w:val="00B4BC"/>
        </w:rPr>
      </w:pPr>
    </w:p>
    <w:sectPr w:rsidR="00FB088D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BB" w:rsidRDefault="009A6EBB" w:rsidP="00851F76">
      <w:pPr>
        <w:spacing w:after="0" w:line="240" w:lineRule="auto"/>
      </w:pPr>
      <w:r>
        <w:separator/>
      </w:r>
    </w:p>
  </w:endnote>
  <w:endnote w:type="continuationSeparator" w:id="0">
    <w:p w:rsidR="009A6EBB" w:rsidRDefault="009A6EBB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BB" w:rsidRPr="00565F31" w:rsidRDefault="009A6EBB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D4303E" wp14:editId="354B7186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8368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4EE198" wp14:editId="2F315BBD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FC363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240 8822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schools@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BB" w:rsidRDefault="009A6EBB" w:rsidP="00851F76">
      <w:pPr>
        <w:spacing w:after="0" w:line="240" w:lineRule="auto"/>
      </w:pPr>
      <w:r>
        <w:separator/>
      </w:r>
    </w:p>
  </w:footnote>
  <w:footnote w:type="continuationSeparator" w:id="0">
    <w:p w:rsidR="009A6EBB" w:rsidRDefault="009A6EBB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BB" w:rsidRDefault="009A6EBB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  <w:lang w:eastAsia="en-GB"/>
      </w:rPr>
      <w:drawing>
        <wp:anchor distT="0" distB="0" distL="114300" distR="114300" simplePos="0" relativeHeight="251668480" behindDoc="1" locked="0" layoutInCell="1" allowOverlap="1" wp14:anchorId="4D4B1593" wp14:editId="54878E3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2134800" cy="493200"/>
          <wp:effectExtent l="0" t="0" r="0" b="2540"/>
          <wp:wrapTight wrapText="bothSides">
            <wp:wrapPolygon edited="0">
              <wp:start x="15424" y="0"/>
              <wp:lineTo x="0" y="2505"/>
              <wp:lineTo x="0" y="6680"/>
              <wp:lineTo x="386" y="13361"/>
              <wp:lineTo x="964" y="20876"/>
              <wp:lineTo x="21208" y="20876"/>
              <wp:lineTo x="21401" y="19206"/>
              <wp:lineTo x="21401" y="3340"/>
              <wp:lineTo x="17352" y="0"/>
              <wp:lineTo x="15424" y="0"/>
            </wp:wrapPolygon>
          </wp:wrapTight>
          <wp:docPr id="65" name="Picture 65" descr="G:\R&amp;PD\V Certs\Branding\2014 new branding doc template\Vcert logos\VCERTS_LOGO_MONO_standalone_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R&amp;PD\V Certs\Branding\2014 new branding doc template\Vcert logos\VCERTS_LOGO_MONO_standalone_W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684180" wp14:editId="0DA5C410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6EBB" w:rsidRPr="00851F76" w:rsidRDefault="009A6EBB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84180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9A6EBB" w:rsidRPr="00851F76" w:rsidRDefault="009A6EBB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A6EBB" w:rsidRDefault="009A6EBB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9A6EBB" w:rsidRDefault="009A6EBB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9A6EBB" w:rsidRPr="00C91D7D" w:rsidRDefault="009A6EBB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>
      <w:rPr>
        <w:rFonts w:ascii="Arial" w:hAnsi="Arial" w:cs="Arial"/>
        <w:b/>
        <w:color w:val="FFFFFF" w:themeColor="background1"/>
        <w:sz w:val="36"/>
        <w:szCs w:val="36"/>
      </w:rPr>
      <w:t>Evidence and Grading Tracker</w:t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BB" w:rsidRDefault="009A6EBB" w:rsidP="00D36D5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143A151" wp14:editId="4A908F3F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6EBB" w:rsidRPr="00851F76" w:rsidRDefault="009A6EBB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3A151" id="Rectangle 8" o:spid="_x0000_s1027" style="position:absolute;margin-left:-39.7pt;margin-top:-21.2pt;width:595.3pt;height:113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9A6EBB" w:rsidRPr="00851F76" w:rsidRDefault="009A6EBB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</w:r>
    <w:r w:rsidRPr="00D36D59">
      <w:rPr>
        <w:rFonts w:ascii="Arial" w:hAnsi="Arial"/>
        <w:color w:val="FFFFFF"/>
      </w:rPr>
      <w:t xml:space="preserve">NCFE </w:t>
    </w:r>
    <w:r>
      <w:rPr>
        <w:rFonts w:ascii="Arial" w:hAnsi="Arial"/>
        <w:color w:val="FFFFFF"/>
      </w:rPr>
      <w:t>Level 2 Technical Award in Business and Enterprise (603/0838/2)</w:t>
    </w:r>
  </w:p>
  <w:p w:rsidR="009A6EBB" w:rsidRPr="00616766" w:rsidRDefault="009A6EBB" w:rsidP="00D36D5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</w:p>
  <w:p w:rsidR="009A6EBB" w:rsidRPr="006B3272" w:rsidRDefault="009A6EBB" w:rsidP="00616766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 w:rsidRPr="00616766">
      <w:rPr>
        <w:rFonts w:ascii="Arial" w:hAnsi="Arial"/>
        <w:color w:val="FFFFFF"/>
      </w:rPr>
      <w:tab/>
      <w:t>Issue</w:t>
    </w:r>
    <w:r>
      <w:rPr>
        <w:rFonts w:ascii="Arial" w:hAnsi="Arial"/>
        <w:color w:val="FFFFFF"/>
      </w:rPr>
      <w:t xml:space="preserve"> 1 September 2017 </w:t>
    </w:r>
    <w:r w:rsidRPr="006B3272">
      <w:rPr>
        <w:rFonts w:ascii="Arial" w:hAnsi="Arial"/>
        <w:color w:val="FFFFFF"/>
      </w:rPr>
      <w:tab/>
    </w:r>
  </w:p>
  <w:p w:rsidR="009A6EBB" w:rsidRPr="006B3272" w:rsidRDefault="009A6EBB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9A6EBB" w:rsidRPr="006B3272" w:rsidRDefault="009A6EBB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D87607">
      <w:rPr>
        <w:rFonts w:ascii="Arial" w:hAnsi="Arial"/>
        <w:noProof/>
        <w:color w:val="FFFFFF"/>
      </w:rPr>
      <w:t>2</w:t>
    </w:r>
    <w:r w:rsidRPr="006B3272">
      <w:rPr>
        <w:rFonts w:ascii="Arial" w:hAnsi="Arial"/>
        <w:noProof/>
        <w:color w:val="FFFFFF"/>
      </w:rPr>
      <w:fldChar w:fldCharType="end"/>
    </w:r>
  </w:p>
  <w:p w:rsidR="009A6EBB" w:rsidRPr="00C91D7D" w:rsidRDefault="009A6EBB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E9F"/>
    <w:multiLevelType w:val="hybridMultilevel"/>
    <w:tmpl w:val="D306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72A1"/>
    <w:multiLevelType w:val="hybridMultilevel"/>
    <w:tmpl w:val="97844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23FD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9781A96"/>
    <w:multiLevelType w:val="hybridMultilevel"/>
    <w:tmpl w:val="5D7CC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E3A74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46B83543"/>
    <w:multiLevelType w:val="hybridMultilevel"/>
    <w:tmpl w:val="12546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16A1A"/>
    <w:multiLevelType w:val="hybridMultilevel"/>
    <w:tmpl w:val="EDD0FDF6"/>
    <w:lvl w:ilvl="0" w:tplc="760C38A8">
      <w:start w:val="1"/>
      <w:numFmt w:val="decimal"/>
      <w:lvlText w:val="%1.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53FF2EFA"/>
    <w:multiLevelType w:val="hybridMultilevel"/>
    <w:tmpl w:val="C1CE6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397076"/>
    <w:multiLevelType w:val="hybridMultilevel"/>
    <w:tmpl w:val="7EB21616"/>
    <w:lvl w:ilvl="0" w:tplc="98849F9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0562A"/>
    <w:multiLevelType w:val="hybridMultilevel"/>
    <w:tmpl w:val="CC70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3EBD"/>
    <w:multiLevelType w:val="hybridMultilevel"/>
    <w:tmpl w:val="4036E07A"/>
    <w:lvl w:ilvl="0" w:tplc="98849F9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B237B0"/>
    <w:multiLevelType w:val="hybridMultilevel"/>
    <w:tmpl w:val="B4247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69D4"/>
    <w:rsid w:val="000443A3"/>
    <w:rsid w:val="000F3FE4"/>
    <w:rsid w:val="0011048F"/>
    <w:rsid w:val="00113866"/>
    <w:rsid w:val="00137552"/>
    <w:rsid w:val="001676D5"/>
    <w:rsid w:val="0018628F"/>
    <w:rsid w:val="00196FC7"/>
    <w:rsid w:val="002139E6"/>
    <w:rsid w:val="00225FA6"/>
    <w:rsid w:val="00235AD4"/>
    <w:rsid w:val="002940B4"/>
    <w:rsid w:val="002B7F7B"/>
    <w:rsid w:val="002C152E"/>
    <w:rsid w:val="002C5CB1"/>
    <w:rsid w:val="002E2DA7"/>
    <w:rsid w:val="00312AE1"/>
    <w:rsid w:val="00367695"/>
    <w:rsid w:val="0040579A"/>
    <w:rsid w:val="00486BAF"/>
    <w:rsid w:val="00565F31"/>
    <w:rsid w:val="00601995"/>
    <w:rsid w:val="006038A1"/>
    <w:rsid w:val="00616766"/>
    <w:rsid w:val="00647BF1"/>
    <w:rsid w:val="00695A0E"/>
    <w:rsid w:val="006B3272"/>
    <w:rsid w:val="006C20DB"/>
    <w:rsid w:val="006D4FA4"/>
    <w:rsid w:val="006E2413"/>
    <w:rsid w:val="00743F48"/>
    <w:rsid w:val="007B0A8E"/>
    <w:rsid w:val="007B1059"/>
    <w:rsid w:val="007B15D5"/>
    <w:rsid w:val="00851F76"/>
    <w:rsid w:val="008B048B"/>
    <w:rsid w:val="008C3DB1"/>
    <w:rsid w:val="009A6EBB"/>
    <w:rsid w:val="009B7005"/>
    <w:rsid w:val="009E78B5"/>
    <w:rsid w:val="009F3F99"/>
    <w:rsid w:val="00A50E3C"/>
    <w:rsid w:val="00A85155"/>
    <w:rsid w:val="00AC29D9"/>
    <w:rsid w:val="00B101BF"/>
    <w:rsid w:val="00BF2595"/>
    <w:rsid w:val="00C12AAA"/>
    <w:rsid w:val="00C22D89"/>
    <w:rsid w:val="00C63327"/>
    <w:rsid w:val="00C87AE4"/>
    <w:rsid w:val="00C91D7D"/>
    <w:rsid w:val="00CA57E7"/>
    <w:rsid w:val="00CD2E78"/>
    <w:rsid w:val="00CE6E35"/>
    <w:rsid w:val="00D2432B"/>
    <w:rsid w:val="00D36D59"/>
    <w:rsid w:val="00D4073E"/>
    <w:rsid w:val="00D4518D"/>
    <w:rsid w:val="00D73800"/>
    <w:rsid w:val="00D87607"/>
    <w:rsid w:val="00DC2307"/>
    <w:rsid w:val="00DD074A"/>
    <w:rsid w:val="00DD4B34"/>
    <w:rsid w:val="00DE3622"/>
    <w:rsid w:val="00DE58E3"/>
    <w:rsid w:val="00E311F5"/>
    <w:rsid w:val="00E823E3"/>
    <w:rsid w:val="00EA6D4A"/>
    <w:rsid w:val="00EE0FDB"/>
    <w:rsid w:val="00F20DB9"/>
    <w:rsid w:val="00F60ADD"/>
    <w:rsid w:val="00FB088D"/>
    <w:rsid w:val="00FD5E52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B3269B"/>
  <w15:docId w15:val="{97F44CF7-A032-4228-8C2E-219B097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79A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825A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paragraph" w:styleId="NoSpacing">
    <w:name w:val="No Spacing"/>
    <w:uiPriority w:val="1"/>
    <w:qFormat/>
    <w:rsid w:val="009B70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7B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5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0579A"/>
    <w:rPr>
      <w:rFonts w:ascii="Arial" w:eastAsiaTheme="majorEastAsia" w:hAnsi="Arial" w:cs="Arial"/>
      <w:b/>
      <w:bCs/>
      <w:color w:val="825A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3277-C4B3-4188-B25A-6B95024B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Rachel Carr</cp:lastModifiedBy>
  <cp:revision>3</cp:revision>
  <cp:lastPrinted>2015-05-06T07:56:00Z</cp:lastPrinted>
  <dcterms:created xsi:type="dcterms:W3CDTF">2017-09-04T15:07:00Z</dcterms:created>
  <dcterms:modified xsi:type="dcterms:W3CDTF">2017-09-04T15:11:00Z</dcterms:modified>
</cp:coreProperties>
</file>